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AB" w:rsidRDefault="00B21CAB" w:rsidP="002B3BDD">
      <w:pPr>
        <w:spacing w:before="100" w:beforeAutospacing="1" w:after="100" w:afterAutospacing="1"/>
        <w:rPr>
          <w:b/>
        </w:rPr>
      </w:pPr>
      <w:r w:rsidRPr="00351C89">
        <w:rPr>
          <w:b/>
          <w:noProof/>
          <w:lang w:val="en-GB" w:eastAsia="en-GB"/>
        </w:rPr>
        <w:drawing>
          <wp:anchor distT="0" distB="0" distL="114300" distR="114300" simplePos="0" relativeHeight="251658240" behindDoc="0" locked="0" layoutInCell="1" allowOverlap="1">
            <wp:simplePos x="0" y="0"/>
            <wp:positionH relativeFrom="column">
              <wp:posOffset>8997950</wp:posOffset>
            </wp:positionH>
            <wp:positionV relativeFrom="paragraph">
              <wp:posOffset>0</wp:posOffset>
            </wp:positionV>
            <wp:extent cx="880110" cy="876300"/>
            <wp:effectExtent l="0" t="0" r="0" b="0"/>
            <wp:wrapThrough wrapText="bothSides">
              <wp:wrapPolygon edited="0">
                <wp:start x="0" y="0"/>
                <wp:lineTo x="0" y="21130"/>
                <wp:lineTo x="21039" y="21130"/>
                <wp:lineTo x="210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110" cy="876300"/>
                    </a:xfrm>
                    <a:prstGeom prst="rect">
                      <a:avLst/>
                    </a:prstGeom>
                  </pic:spPr>
                </pic:pic>
              </a:graphicData>
            </a:graphic>
            <wp14:sizeRelH relativeFrom="page">
              <wp14:pctWidth>0</wp14:pctWidth>
            </wp14:sizeRelH>
            <wp14:sizeRelV relativeFrom="page">
              <wp14:pctHeight>0</wp14:pctHeight>
            </wp14:sizeRelV>
          </wp:anchor>
        </w:drawing>
      </w:r>
    </w:p>
    <w:p w:rsidR="002B3BDD" w:rsidRDefault="00B121A0" w:rsidP="002B3BDD">
      <w:pPr>
        <w:spacing w:before="100" w:beforeAutospacing="1" w:after="100" w:afterAutospacing="1"/>
        <w:rPr>
          <w:noProof/>
          <w:lang w:val="en-GB" w:eastAsia="en-GB"/>
        </w:rPr>
      </w:pPr>
      <w:r w:rsidRPr="00351C89">
        <w:rPr>
          <w:b/>
        </w:rPr>
        <w:t xml:space="preserve"> </w:t>
      </w:r>
      <w:r w:rsidRPr="00B21CAB">
        <w:rPr>
          <w:b/>
          <w:sz w:val="28"/>
          <w:szCs w:val="28"/>
          <w:u w:val="single"/>
        </w:rPr>
        <w:t>British</w:t>
      </w:r>
      <w:r w:rsidRPr="00B21CAB">
        <w:rPr>
          <w:b/>
          <w:spacing w:val="-1"/>
          <w:sz w:val="28"/>
          <w:szCs w:val="28"/>
          <w:u w:val="single"/>
        </w:rPr>
        <w:t xml:space="preserve"> </w:t>
      </w:r>
      <w:r w:rsidRPr="00B21CAB">
        <w:rPr>
          <w:b/>
          <w:sz w:val="28"/>
          <w:szCs w:val="28"/>
          <w:u w:val="single"/>
        </w:rPr>
        <w:t>Values</w:t>
      </w:r>
      <w:r w:rsidRPr="00B21CAB">
        <w:rPr>
          <w:b/>
          <w:spacing w:val="-2"/>
          <w:sz w:val="28"/>
          <w:szCs w:val="28"/>
          <w:u w:val="single"/>
        </w:rPr>
        <w:t xml:space="preserve"> Statement</w:t>
      </w:r>
      <w:r w:rsidR="002B3BDD" w:rsidRPr="00351C89">
        <w:rPr>
          <w:b/>
          <w:spacing w:val="-2"/>
        </w:rPr>
        <w:t xml:space="preserve"> -</w:t>
      </w:r>
      <w:r w:rsidR="002B3BDD">
        <w:rPr>
          <w:spacing w:val="-2"/>
        </w:rPr>
        <w:t xml:space="preserve"> </w:t>
      </w:r>
      <w:r w:rsidR="002B3BDD">
        <w:rPr>
          <w:b/>
          <w:sz w:val="20"/>
        </w:rPr>
        <w:t>This</w:t>
      </w:r>
      <w:r w:rsidR="002B3BDD">
        <w:rPr>
          <w:b/>
          <w:spacing w:val="-4"/>
          <w:sz w:val="20"/>
        </w:rPr>
        <w:t xml:space="preserve"> </w:t>
      </w:r>
      <w:r w:rsidR="002B3BDD">
        <w:rPr>
          <w:b/>
          <w:sz w:val="20"/>
        </w:rPr>
        <w:t>statement</w:t>
      </w:r>
      <w:r w:rsidR="002B3BDD">
        <w:rPr>
          <w:b/>
          <w:spacing w:val="-7"/>
          <w:sz w:val="20"/>
        </w:rPr>
        <w:t xml:space="preserve"> </w:t>
      </w:r>
      <w:r w:rsidR="002B3BDD">
        <w:rPr>
          <w:b/>
          <w:sz w:val="20"/>
        </w:rPr>
        <w:t>outlines</w:t>
      </w:r>
      <w:r w:rsidR="002B3BDD">
        <w:rPr>
          <w:b/>
          <w:spacing w:val="-2"/>
          <w:sz w:val="20"/>
        </w:rPr>
        <w:t xml:space="preserve"> </w:t>
      </w:r>
      <w:r w:rsidR="002B3BDD">
        <w:rPr>
          <w:b/>
          <w:sz w:val="20"/>
        </w:rPr>
        <w:t>the</w:t>
      </w:r>
      <w:r w:rsidR="002B3BDD">
        <w:rPr>
          <w:b/>
          <w:spacing w:val="-3"/>
          <w:sz w:val="20"/>
        </w:rPr>
        <w:t xml:space="preserve"> </w:t>
      </w:r>
      <w:r w:rsidR="002B3BDD">
        <w:rPr>
          <w:b/>
          <w:sz w:val="20"/>
        </w:rPr>
        <w:t>key</w:t>
      </w:r>
      <w:r w:rsidR="002B3BDD">
        <w:rPr>
          <w:b/>
          <w:spacing w:val="-2"/>
          <w:sz w:val="20"/>
        </w:rPr>
        <w:t xml:space="preserve"> </w:t>
      </w:r>
      <w:r w:rsidR="002B3BDD">
        <w:rPr>
          <w:b/>
          <w:sz w:val="20"/>
        </w:rPr>
        <w:t>British values</w:t>
      </w:r>
      <w:r w:rsidR="002B3BDD">
        <w:rPr>
          <w:b/>
          <w:spacing w:val="-2"/>
          <w:sz w:val="20"/>
        </w:rPr>
        <w:t xml:space="preserve"> </w:t>
      </w:r>
      <w:r w:rsidR="002B3BDD">
        <w:rPr>
          <w:b/>
          <w:sz w:val="20"/>
        </w:rPr>
        <w:t>we</w:t>
      </w:r>
      <w:r w:rsidR="002B3BDD">
        <w:rPr>
          <w:b/>
          <w:spacing w:val="-3"/>
          <w:sz w:val="20"/>
        </w:rPr>
        <w:t xml:space="preserve"> </w:t>
      </w:r>
      <w:r w:rsidR="002B3BDD">
        <w:rPr>
          <w:b/>
          <w:sz w:val="20"/>
        </w:rPr>
        <w:t>actively</w:t>
      </w:r>
      <w:r w:rsidR="002B3BDD">
        <w:rPr>
          <w:b/>
          <w:spacing w:val="-1"/>
          <w:sz w:val="20"/>
        </w:rPr>
        <w:t xml:space="preserve"> </w:t>
      </w:r>
      <w:r w:rsidR="002B3BDD">
        <w:rPr>
          <w:b/>
          <w:spacing w:val="-2"/>
          <w:sz w:val="20"/>
        </w:rPr>
        <w:t>promote</w:t>
      </w:r>
      <w:r w:rsidR="00E86630">
        <w:rPr>
          <w:b/>
          <w:spacing w:val="-2"/>
          <w:sz w:val="20"/>
        </w:rPr>
        <w:t xml:space="preserve"> and which inform our whole school Vision and Values</w:t>
      </w:r>
      <w:r w:rsidR="002B3BDD">
        <w:rPr>
          <w:spacing w:val="-2"/>
          <w:sz w:val="20"/>
        </w:rPr>
        <w:t>.</w:t>
      </w:r>
      <w:r w:rsidR="001E1407" w:rsidRPr="001E1407">
        <w:rPr>
          <w:noProof/>
          <w:lang w:val="en-GB" w:eastAsia="en-GB"/>
        </w:rPr>
        <w:t xml:space="preserve"> </w:t>
      </w:r>
    </w:p>
    <w:tbl>
      <w:tblPr>
        <w:tblpPr w:leftFromText="180" w:rightFromText="180" w:vertAnchor="text" w:horzAnchor="margin" w:tblpY="279"/>
        <w:tblW w:w="157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71"/>
        <w:gridCol w:w="5118"/>
        <w:gridCol w:w="3402"/>
        <w:gridCol w:w="3544"/>
      </w:tblGrid>
      <w:tr w:rsidR="00B21CAB" w:rsidTr="00B21CAB">
        <w:trPr>
          <w:trHeight w:val="4507"/>
        </w:trPr>
        <w:tc>
          <w:tcPr>
            <w:tcW w:w="3671" w:type="dxa"/>
            <w:vMerge w:val="restart"/>
            <w:shd w:val="clear" w:color="auto" w:fill="E5FAFF"/>
          </w:tcPr>
          <w:p w:rsidR="00B21CAB" w:rsidRPr="00772E4B" w:rsidRDefault="00B21CAB" w:rsidP="00B21CAB">
            <w:pPr>
              <w:pStyle w:val="TableParagraph"/>
              <w:spacing w:line="244" w:lineRule="exact"/>
              <w:ind w:left="0" w:right="7"/>
              <w:jc w:val="center"/>
              <w:rPr>
                <w:b/>
                <w:sz w:val="28"/>
                <w:szCs w:val="28"/>
              </w:rPr>
            </w:pPr>
            <w:r w:rsidRPr="00772E4B">
              <w:rPr>
                <w:b/>
                <w:sz w:val="28"/>
                <w:szCs w:val="28"/>
              </w:rPr>
              <w:t>General</w:t>
            </w:r>
            <w:r w:rsidRPr="00772E4B">
              <w:rPr>
                <w:b/>
                <w:spacing w:val="1"/>
                <w:sz w:val="28"/>
                <w:szCs w:val="28"/>
              </w:rPr>
              <w:t xml:space="preserve"> </w:t>
            </w:r>
            <w:r w:rsidRPr="00772E4B">
              <w:rPr>
                <w:b/>
                <w:spacing w:val="-2"/>
                <w:sz w:val="28"/>
                <w:szCs w:val="28"/>
              </w:rPr>
              <w:t>overview</w:t>
            </w:r>
          </w:p>
          <w:p w:rsidR="00B21CAB" w:rsidRDefault="00B21CAB" w:rsidP="00B21CAB">
            <w:pPr>
              <w:rPr>
                <w:rFonts w:asciiTheme="minorHAnsi" w:eastAsia="Times New Roman" w:hAnsiTheme="minorHAnsi" w:cstheme="minorHAnsi"/>
                <w:sz w:val="18"/>
                <w:szCs w:val="18"/>
                <w:lang w:eastAsia="en-GB"/>
              </w:rPr>
            </w:pPr>
          </w:p>
          <w:p w:rsidR="00B21CAB" w:rsidRPr="00B21CAB" w:rsidRDefault="00B21CAB" w:rsidP="00B21CAB">
            <w:pPr>
              <w:ind w:left="142"/>
              <w:rPr>
                <w:sz w:val="18"/>
                <w:szCs w:val="18"/>
              </w:rPr>
            </w:pPr>
            <w:r w:rsidRPr="00B21CAB">
              <w:rPr>
                <w:sz w:val="18"/>
                <w:szCs w:val="18"/>
              </w:rPr>
              <w:t xml:space="preserve">St Day and </w:t>
            </w:r>
            <w:proofErr w:type="spellStart"/>
            <w:r w:rsidRPr="00B21CAB">
              <w:rPr>
                <w:sz w:val="18"/>
                <w:szCs w:val="18"/>
              </w:rPr>
              <w:t>Carharrack</w:t>
            </w:r>
            <w:proofErr w:type="spellEnd"/>
            <w:r w:rsidRPr="00B21CAB">
              <w:rPr>
                <w:sz w:val="18"/>
                <w:szCs w:val="18"/>
              </w:rPr>
              <w:t xml:space="preserve"> School reflects British values in all that we do. Through our vision and values, golden rules, curriculum and teaching,</w:t>
            </w:r>
            <w:r>
              <w:rPr>
                <w:sz w:val="18"/>
                <w:szCs w:val="18"/>
              </w:rPr>
              <w:t xml:space="preserve"> we show</w:t>
            </w:r>
            <w:r w:rsidRPr="00B21CAB">
              <w:rPr>
                <w:sz w:val="18"/>
                <w:szCs w:val="18"/>
              </w:rPr>
              <w:t xml:space="preserve"> tolerance and</w:t>
            </w:r>
            <w:r w:rsidRPr="00B21CAB">
              <w:rPr>
                <w:spacing w:val="9"/>
                <w:sz w:val="18"/>
                <w:szCs w:val="18"/>
              </w:rPr>
              <w:t xml:space="preserve"> </w:t>
            </w:r>
            <w:r w:rsidRPr="00B21CAB">
              <w:rPr>
                <w:sz w:val="18"/>
                <w:szCs w:val="18"/>
              </w:rPr>
              <w:t>respect for all cultures, faiths and</w:t>
            </w:r>
            <w:r w:rsidRPr="00B21CAB">
              <w:rPr>
                <w:spacing w:val="9"/>
                <w:sz w:val="18"/>
                <w:szCs w:val="18"/>
              </w:rPr>
              <w:t xml:space="preserve"> </w:t>
            </w:r>
            <w:r w:rsidRPr="00B21CAB">
              <w:rPr>
                <w:sz w:val="18"/>
                <w:szCs w:val="18"/>
              </w:rPr>
              <w:t>lifestyles. We nurture our children on their journey through life so they can grow into caring, democratic, responsible and tolerant adults who make a positive difference to British society and to the world. We encourage our children to be creative, unique, open-minded and independent individuals. Wherever possible, we take a global approach to learning by introducing themes from the perspective of other people in other countries.</w:t>
            </w:r>
          </w:p>
          <w:p w:rsidR="00B21CAB" w:rsidRPr="00B21CAB" w:rsidRDefault="00B21CAB" w:rsidP="00B21CAB">
            <w:pPr>
              <w:ind w:left="142"/>
              <w:rPr>
                <w:sz w:val="18"/>
                <w:szCs w:val="18"/>
              </w:rPr>
            </w:pPr>
          </w:p>
          <w:p w:rsidR="00B21CAB" w:rsidRPr="00B21CAB" w:rsidRDefault="00B21CAB" w:rsidP="00B21CAB">
            <w:pPr>
              <w:ind w:left="142"/>
              <w:rPr>
                <w:sz w:val="18"/>
                <w:szCs w:val="18"/>
              </w:rPr>
            </w:pPr>
            <w:r w:rsidRPr="00B21CAB">
              <w:rPr>
                <w:rFonts w:eastAsia="Times New Roman"/>
                <w:sz w:val="18"/>
                <w:szCs w:val="18"/>
                <w:lang w:eastAsia="en-GB"/>
              </w:rPr>
              <w:t xml:space="preserve">As a Rights Respecting School, our children embrace their rights and responsibilities and </w:t>
            </w:r>
            <w:proofErr w:type="spellStart"/>
            <w:r w:rsidRPr="00B21CAB">
              <w:rPr>
                <w:rFonts w:eastAsia="Times New Roman"/>
                <w:sz w:val="18"/>
                <w:szCs w:val="18"/>
                <w:lang w:eastAsia="en-GB"/>
              </w:rPr>
              <w:t>recognise</w:t>
            </w:r>
            <w:proofErr w:type="spellEnd"/>
            <w:r w:rsidRPr="00B21CAB">
              <w:rPr>
                <w:rFonts w:eastAsia="Times New Roman"/>
                <w:sz w:val="18"/>
                <w:szCs w:val="18"/>
                <w:lang w:eastAsia="en-GB"/>
              </w:rPr>
              <w:t xml:space="preserve"> the importance of being part of a diverse global community. This gives our children an excellent platform for embracing and supporting differences amongst themselves, the wider community and globally.</w:t>
            </w:r>
          </w:p>
          <w:p w:rsidR="00B21CAB" w:rsidRPr="00B21CAB" w:rsidRDefault="00B21CAB" w:rsidP="00B21CAB">
            <w:pPr>
              <w:ind w:left="142"/>
              <w:rPr>
                <w:rFonts w:eastAsia="Times New Roman"/>
                <w:sz w:val="18"/>
                <w:szCs w:val="18"/>
                <w:lang w:eastAsia="en-GB"/>
              </w:rPr>
            </w:pPr>
          </w:p>
          <w:p w:rsidR="00B21CAB" w:rsidRPr="00B21CAB" w:rsidRDefault="00B21CAB" w:rsidP="00B21CAB">
            <w:pPr>
              <w:ind w:left="142"/>
              <w:rPr>
                <w:rFonts w:eastAsia="Times New Roman"/>
                <w:sz w:val="18"/>
                <w:szCs w:val="18"/>
                <w:lang w:eastAsia="en-GB"/>
              </w:rPr>
            </w:pPr>
            <w:r w:rsidRPr="00B21CAB">
              <w:rPr>
                <w:rFonts w:eastAsia="Times New Roman"/>
                <w:sz w:val="18"/>
                <w:szCs w:val="18"/>
                <w:lang w:eastAsia="en-GB"/>
              </w:rPr>
              <w:t xml:space="preserve">At St Day and </w:t>
            </w:r>
            <w:proofErr w:type="spellStart"/>
            <w:r w:rsidRPr="00B21CAB">
              <w:rPr>
                <w:rFonts w:eastAsia="Times New Roman"/>
                <w:sz w:val="18"/>
                <w:szCs w:val="18"/>
                <w:lang w:eastAsia="en-GB"/>
              </w:rPr>
              <w:t>Carharrack</w:t>
            </w:r>
            <w:proofErr w:type="spellEnd"/>
            <w:r w:rsidRPr="00B21CAB">
              <w:rPr>
                <w:rFonts w:eastAsia="Times New Roman"/>
                <w:sz w:val="18"/>
                <w:szCs w:val="18"/>
                <w:lang w:eastAsia="en-GB"/>
              </w:rPr>
              <w:t xml:space="preserve"> we value the voice of the child and promote democratic processes – this is </w:t>
            </w:r>
            <w:proofErr w:type="spellStart"/>
            <w:r w:rsidRPr="00B21CAB">
              <w:rPr>
                <w:rFonts w:eastAsia="Times New Roman"/>
                <w:sz w:val="18"/>
                <w:szCs w:val="18"/>
                <w:lang w:eastAsia="en-GB"/>
              </w:rPr>
              <w:t>epitomised</w:t>
            </w:r>
            <w:proofErr w:type="spellEnd"/>
            <w:r w:rsidRPr="00B21CAB">
              <w:rPr>
                <w:rFonts w:eastAsia="Times New Roman"/>
                <w:sz w:val="18"/>
                <w:szCs w:val="18"/>
                <w:lang w:eastAsia="en-GB"/>
              </w:rPr>
              <w:t xml:space="preserve"> by our Rights Respecting Leaders and 'Change-makers' who are elected yearly to make a real difference in school, the wider community and globally. This dedicated group have regular opportunities to discuss rights and responsibilities and how they will contribute to wider society. </w:t>
            </w:r>
          </w:p>
          <w:p w:rsidR="00B21CAB" w:rsidRPr="00B21CAB" w:rsidRDefault="00B21CAB" w:rsidP="00B21CAB">
            <w:pPr>
              <w:ind w:left="142"/>
              <w:rPr>
                <w:rFonts w:eastAsia="Times New Roman"/>
                <w:sz w:val="18"/>
                <w:szCs w:val="18"/>
                <w:lang w:eastAsia="en-GB"/>
              </w:rPr>
            </w:pPr>
          </w:p>
          <w:p w:rsidR="00B21CAB" w:rsidRDefault="00B21CAB" w:rsidP="00B21CAB">
            <w:pPr>
              <w:ind w:left="142"/>
              <w:rPr>
                <w:sz w:val="16"/>
              </w:rPr>
            </w:pPr>
            <w:r w:rsidRPr="00B21CAB">
              <w:rPr>
                <w:rFonts w:eastAsia="Times New Roman"/>
                <w:sz w:val="18"/>
                <w:szCs w:val="18"/>
                <w:lang w:eastAsia="en-GB"/>
              </w:rPr>
              <w:t>Older children often lead younger children in sport, fundraising and a variety of activities so that they are fully involved in all aspects of school life. We expect all our children to be kind and respectful role models for each other which is encouraged through hi</w:t>
            </w:r>
            <w:r>
              <w:rPr>
                <w:rFonts w:eastAsia="Times New Roman"/>
                <w:sz w:val="18"/>
                <w:szCs w:val="18"/>
                <w:lang w:eastAsia="en-GB"/>
              </w:rPr>
              <w:t xml:space="preserve">gh expectations of </w:t>
            </w:r>
            <w:proofErr w:type="spellStart"/>
            <w:r>
              <w:rPr>
                <w:rFonts w:eastAsia="Times New Roman"/>
                <w:sz w:val="18"/>
                <w:szCs w:val="18"/>
                <w:lang w:eastAsia="en-GB"/>
              </w:rPr>
              <w:t>behaviour</w:t>
            </w:r>
            <w:proofErr w:type="spellEnd"/>
            <w:r>
              <w:rPr>
                <w:rFonts w:eastAsia="Times New Roman"/>
                <w:sz w:val="18"/>
                <w:szCs w:val="18"/>
                <w:lang w:eastAsia="en-GB"/>
              </w:rPr>
              <w:t xml:space="preserve"> for</w:t>
            </w:r>
            <w:r w:rsidRPr="00B21CAB">
              <w:rPr>
                <w:rFonts w:eastAsia="Times New Roman"/>
                <w:sz w:val="18"/>
                <w:szCs w:val="18"/>
                <w:lang w:eastAsia="en-GB"/>
              </w:rPr>
              <w:t xml:space="preserve"> learning and respectful relationships - in line with being a restorative justice school. </w:t>
            </w:r>
          </w:p>
        </w:tc>
        <w:tc>
          <w:tcPr>
            <w:tcW w:w="5118" w:type="dxa"/>
          </w:tcPr>
          <w:p w:rsidR="00B21CAB" w:rsidRPr="00844007" w:rsidRDefault="00B21CAB" w:rsidP="00B21CAB">
            <w:pPr>
              <w:pStyle w:val="TableParagraph"/>
              <w:ind w:left="1185"/>
              <w:jc w:val="center"/>
              <w:rPr>
                <w:b/>
                <w:color w:val="0070C0"/>
                <w:sz w:val="28"/>
                <w:szCs w:val="28"/>
              </w:rPr>
            </w:pPr>
            <w:r>
              <w:rPr>
                <w:sz w:val="16"/>
              </w:rPr>
              <w:t>.</w:t>
            </w:r>
            <w:r w:rsidRPr="00844007">
              <w:rPr>
                <w:b/>
                <w:color w:val="0070C0"/>
                <w:sz w:val="28"/>
                <w:szCs w:val="28"/>
              </w:rPr>
              <w:t xml:space="preserve"> Mutual</w:t>
            </w:r>
            <w:r w:rsidRPr="00844007">
              <w:rPr>
                <w:b/>
                <w:color w:val="0070C0"/>
                <w:spacing w:val="1"/>
                <w:sz w:val="28"/>
                <w:szCs w:val="28"/>
              </w:rPr>
              <w:t xml:space="preserve"> </w:t>
            </w:r>
            <w:r w:rsidRPr="00844007">
              <w:rPr>
                <w:b/>
                <w:color w:val="0070C0"/>
                <w:spacing w:val="-2"/>
                <w:sz w:val="28"/>
                <w:szCs w:val="28"/>
              </w:rPr>
              <w:t>Respect</w:t>
            </w:r>
          </w:p>
          <w:p w:rsidR="00B21CAB" w:rsidRDefault="00B21CAB" w:rsidP="00B21CAB">
            <w:pPr>
              <w:pStyle w:val="TableParagraph"/>
              <w:ind w:right="83"/>
              <w:jc w:val="center"/>
              <w:rPr>
                <w:b/>
                <w:color w:val="0070C0"/>
                <w:sz w:val="16"/>
              </w:rPr>
            </w:pPr>
            <w:r w:rsidRPr="00844007">
              <w:rPr>
                <w:b/>
                <w:color w:val="0070C0"/>
                <w:sz w:val="16"/>
              </w:rPr>
              <w:t>To</w:t>
            </w:r>
            <w:r w:rsidRPr="00844007">
              <w:rPr>
                <w:b/>
                <w:color w:val="0070C0"/>
                <w:spacing w:val="-8"/>
                <w:sz w:val="16"/>
              </w:rPr>
              <w:t xml:space="preserve"> </w:t>
            </w:r>
            <w:r w:rsidRPr="00844007">
              <w:rPr>
                <w:b/>
                <w:color w:val="0070C0"/>
                <w:sz w:val="16"/>
              </w:rPr>
              <w:t>understand</w:t>
            </w:r>
            <w:r w:rsidRPr="00844007">
              <w:rPr>
                <w:b/>
                <w:color w:val="0070C0"/>
                <w:spacing w:val="-8"/>
                <w:sz w:val="16"/>
              </w:rPr>
              <w:t xml:space="preserve"> </w:t>
            </w:r>
            <w:r w:rsidRPr="00844007">
              <w:rPr>
                <w:b/>
                <w:color w:val="0070C0"/>
                <w:sz w:val="16"/>
              </w:rPr>
              <w:t>that</w:t>
            </w:r>
            <w:r w:rsidRPr="00844007">
              <w:rPr>
                <w:b/>
                <w:color w:val="0070C0"/>
                <w:spacing w:val="-3"/>
                <w:sz w:val="16"/>
              </w:rPr>
              <w:t xml:space="preserve"> </w:t>
            </w:r>
            <w:r w:rsidRPr="00844007">
              <w:rPr>
                <w:b/>
                <w:color w:val="0070C0"/>
                <w:sz w:val="16"/>
              </w:rPr>
              <w:t>while</w:t>
            </w:r>
            <w:r w:rsidRPr="00844007">
              <w:rPr>
                <w:b/>
                <w:color w:val="0070C0"/>
                <w:spacing w:val="-3"/>
                <w:sz w:val="16"/>
              </w:rPr>
              <w:t xml:space="preserve"> </w:t>
            </w:r>
            <w:r w:rsidRPr="00844007">
              <w:rPr>
                <w:b/>
                <w:color w:val="0070C0"/>
                <w:sz w:val="16"/>
              </w:rPr>
              <w:t>people</w:t>
            </w:r>
            <w:r w:rsidRPr="00844007">
              <w:rPr>
                <w:b/>
                <w:color w:val="0070C0"/>
                <w:spacing w:val="-3"/>
                <w:sz w:val="16"/>
              </w:rPr>
              <w:t xml:space="preserve"> </w:t>
            </w:r>
            <w:r w:rsidRPr="00844007">
              <w:rPr>
                <w:b/>
                <w:color w:val="0070C0"/>
                <w:sz w:val="16"/>
              </w:rPr>
              <w:t>may</w:t>
            </w:r>
            <w:r w:rsidRPr="00844007">
              <w:rPr>
                <w:b/>
                <w:color w:val="0070C0"/>
                <w:spacing w:val="-5"/>
                <w:sz w:val="16"/>
              </w:rPr>
              <w:t xml:space="preserve"> </w:t>
            </w:r>
            <w:r w:rsidRPr="00844007">
              <w:rPr>
                <w:b/>
                <w:color w:val="0070C0"/>
                <w:sz w:val="16"/>
              </w:rPr>
              <w:t>hold</w:t>
            </w:r>
            <w:r w:rsidRPr="00844007">
              <w:rPr>
                <w:b/>
                <w:color w:val="0070C0"/>
                <w:spacing w:val="-4"/>
                <w:sz w:val="16"/>
              </w:rPr>
              <w:t xml:space="preserve"> </w:t>
            </w:r>
            <w:r w:rsidRPr="00844007">
              <w:rPr>
                <w:b/>
                <w:color w:val="0070C0"/>
                <w:sz w:val="16"/>
              </w:rPr>
              <w:t>different</w:t>
            </w:r>
            <w:r w:rsidRPr="00844007">
              <w:rPr>
                <w:b/>
                <w:color w:val="0070C0"/>
                <w:spacing w:val="40"/>
                <w:sz w:val="16"/>
              </w:rPr>
              <w:t xml:space="preserve"> </w:t>
            </w:r>
            <w:r>
              <w:rPr>
                <w:b/>
                <w:color w:val="0070C0"/>
                <w:sz w:val="16"/>
              </w:rPr>
              <w:t>views, we can</w:t>
            </w:r>
            <w:r w:rsidRPr="00844007">
              <w:rPr>
                <w:b/>
                <w:color w:val="0070C0"/>
                <w:sz w:val="16"/>
              </w:rPr>
              <w:t xml:space="preserve"> show respect towards them.</w:t>
            </w:r>
          </w:p>
          <w:p w:rsidR="00B21CAB" w:rsidRDefault="00B21CAB" w:rsidP="00B21CAB">
            <w:pPr>
              <w:pStyle w:val="NormalWeb"/>
              <w:spacing w:before="0" w:beforeAutospacing="0" w:after="0" w:afterAutospacing="0"/>
              <w:jc w:val="center"/>
              <w:rPr>
                <w:rStyle w:val="Strong"/>
                <w:rFonts w:asciiTheme="minorHAnsi" w:hAnsiTheme="minorHAnsi" w:cstheme="minorHAnsi"/>
                <w:i/>
                <w:iCs/>
                <w:sz w:val="18"/>
                <w:szCs w:val="18"/>
              </w:rPr>
            </w:pPr>
            <w:r w:rsidRPr="009224FA">
              <w:rPr>
                <w:rStyle w:val="Strong"/>
                <w:rFonts w:asciiTheme="minorHAnsi" w:hAnsiTheme="minorHAnsi" w:cstheme="minorHAnsi"/>
                <w:i/>
                <w:iCs/>
                <w:sz w:val="18"/>
                <w:szCs w:val="18"/>
              </w:rPr>
              <w:t>Resp</w:t>
            </w:r>
            <w:r>
              <w:rPr>
                <w:rStyle w:val="Strong"/>
                <w:rFonts w:asciiTheme="minorHAnsi" w:hAnsiTheme="minorHAnsi" w:cstheme="minorHAnsi"/>
                <w:i/>
                <w:iCs/>
                <w:sz w:val="18"/>
                <w:szCs w:val="18"/>
              </w:rPr>
              <w:t>ect is at the heart of our Vision and Values</w:t>
            </w:r>
            <w:r w:rsidRPr="009224FA">
              <w:rPr>
                <w:rStyle w:val="Strong"/>
                <w:rFonts w:asciiTheme="minorHAnsi" w:hAnsiTheme="minorHAnsi" w:cstheme="minorHAnsi"/>
                <w:i/>
                <w:iCs/>
                <w:sz w:val="18"/>
                <w:szCs w:val="18"/>
              </w:rPr>
              <w:t>.</w:t>
            </w:r>
          </w:p>
          <w:p w:rsidR="00B21CAB" w:rsidRDefault="00B21CAB" w:rsidP="00B21CAB">
            <w:pPr>
              <w:pStyle w:val="NormalWeb"/>
              <w:spacing w:before="0" w:beforeAutospacing="0" w:after="0" w:afterAutospacing="0"/>
              <w:ind w:left="142"/>
              <w:rPr>
                <w:rFonts w:asciiTheme="minorHAnsi" w:hAnsiTheme="minorHAnsi" w:cstheme="minorHAnsi"/>
                <w:sz w:val="16"/>
              </w:rPr>
            </w:pPr>
            <w:r w:rsidRPr="00126D90">
              <w:rPr>
                <w:rFonts w:asciiTheme="minorHAnsi" w:hAnsiTheme="minorHAnsi" w:cstheme="minorHAnsi"/>
                <w:sz w:val="16"/>
              </w:rPr>
              <w:t>Part of our school values and behaviour policy</w:t>
            </w:r>
            <w:r w:rsidRPr="00126D90">
              <w:rPr>
                <w:rFonts w:asciiTheme="minorHAnsi" w:hAnsiTheme="minorHAnsi" w:cstheme="minorHAnsi"/>
                <w:spacing w:val="40"/>
                <w:sz w:val="16"/>
              </w:rPr>
              <w:t xml:space="preserve"> </w:t>
            </w:r>
            <w:r w:rsidRPr="00126D90">
              <w:rPr>
                <w:rFonts w:asciiTheme="minorHAnsi" w:hAnsiTheme="minorHAnsi" w:cstheme="minorHAnsi"/>
                <w:sz w:val="16"/>
              </w:rPr>
              <w:t>revolves around</w:t>
            </w:r>
            <w:r w:rsidRPr="00126D90">
              <w:rPr>
                <w:rFonts w:asciiTheme="minorHAnsi" w:hAnsiTheme="minorHAnsi" w:cstheme="minorHAnsi"/>
                <w:spacing w:val="-1"/>
                <w:sz w:val="16"/>
              </w:rPr>
              <w:t xml:space="preserve"> </w:t>
            </w:r>
            <w:r w:rsidRPr="00126D90">
              <w:rPr>
                <w:rFonts w:asciiTheme="minorHAnsi" w:hAnsiTheme="minorHAnsi" w:cstheme="minorHAnsi"/>
                <w:sz w:val="16"/>
              </w:rPr>
              <w:t>core</w:t>
            </w:r>
            <w:r w:rsidRPr="00126D90">
              <w:rPr>
                <w:rFonts w:asciiTheme="minorHAnsi" w:hAnsiTheme="minorHAnsi" w:cstheme="minorHAnsi"/>
                <w:spacing w:val="-1"/>
                <w:sz w:val="16"/>
              </w:rPr>
              <w:t xml:space="preserve"> </w:t>
            </w:r>
            <w:r w:rsidRPr="00126D90">
              <w:rPr>
                <w:rFonts w:asciiTheme="minorHAnsi" w:hAnsiTheme="minorHAnsi" w:cstheme="minorHAnsi"/>
                <w:sz w:val="16"/>
              </w:rPr>
              <w:t>values such</w:t>
            </w:r>
            <w:r w:rsidRPr="00126D90">
              <w:rPr>
                <w:rFonts w:asciiTheme="minorHAnsi" w:hAnsiTheme="minorHAnsi" w:cstheme="minorHAnsi"/>
                <w:spacing w:val="-1"/>
                <w:sz w:val="16"/>
              </w:rPr>
              <w:t xml:space="preserve"> </w:t>
            </w:r>
            <w:r w:rsidRPr="00126D90">
              <w:rPr>
                <w:rFonts w:asciiTheme="minorHAnsi" w:hAnsiTheme="minorHAnsi" w:cstheme="minorHAnsi"/>
                <w:sz w:val="16"/>
              </w:rPr>
              <w:t>as ‘Respect’ and kindness.</w:t>
            </w:r>
            <w:r w:rsidRPr="00126D90">
              <w:rPr>
                <w:rFonts w:asciiTheme="minorHAnsi" w:hAnsiTheme="minorHAnsi" w:cstheme="minorHAnsi"/>
                <w:spacing w:val="-2"/>
                <w:sz w:val="16"/>
              </w:rPr>
              <w:t xml:space="preserve"> </w:t>
            </w:r>
            <w:r w:rsidRPr="00126D90">
              <w:rPr>
                <w:rFonts w:asciiTheme="minorHAnsi" w:hAnsiTheme="minorHAnsi" w:cstheme="minorHAnsi"/>
                <w:sz w:val="16"/>
              </w:rPr>
              <w:t>Children</w:t>
            </w:r>
            <w:r w:rsidRPr="00126D90">
              <w:rPr>
                <w:rFonts w:asciiTheme="minorHAnsi" w:hAnsiTheme="minorHAnsi" w:cstheme="minorHAnsi"/>
                <w:spacing w:val="40"/>
                <w:sz w:val="16"/>
              </w:rPr>
              <w:t xml:space="preserve"> </w:t>
            </w:r>
            <w:r w:rsidRPr="00126D90">
              <w:rPr>
                <w:rFonts w:asciiTheme="minorHAnsi" w:hAnsiTheme="minorHAnsi" w:cstheme="minorHAnsi"/>
                <w:sz w:val="16"/>
              </w:rPr>
              <w:t>have</w:t>
            </w:r>
            <w:r w:rsidRPr="00126D90">
              <w:rPr>
                <w:rFonts w:asciiTheme="minorHAnsi" w:hAnsiTheme="minorHAnsi" w:cstheme="minorHAnsi"/>
                <w:spacing w:val="-4"/>
                <w:sz w:val="16"/>
              </w:rPr>
              <w:t xml:space="preserve"> </w:t>
            </w:r>
            <w:r w:rsidRPr="00126D90">
              <w:rPr>
                <w:rFonts w:asciiTheme="minorHAnsi" w:hAnsiTheme="minorHAnsi" w:cstheme="minorHAnsi"/>
                <w:sz w:val="16"/>
              </w:rPr>
              <w:t>been</w:t>
            </w:r>
            <w:r w:rsidRPr="00126D90">
              <w:rPr>
                <w:rFonts w:asciiTheme="minorHAnsi" w:hAnsiTheme="minorHAnsi" w:cstheme="minorHAnsi"/>
                <w:spacing w:val="-4"/>
                <w:sz w:val="16"/>
              </w:rPr>
              <w:t xml:space="preserve"> </w:t>
            </w:r>
            <w:r w:rsidRPr="00126D90">
              <w:rPr>
                <w:rFonts w:asciiTheme="minorHAnsi" w:hAnsiTheme="minorHAnsi" w:cstheme="minorHAnsi"/>
                <w:sz w:val="16"/>
              </w:rPr>
              <w:t>part</w:t>
            </w:r>
            <w:r w:rsidRPr="00126D90">
              <w:rPr>
                <w:rFonts w:asciiTheme="minorHAnsi" w:hAnsiTheme="minorHAnsi" w:cstheme="minorHAnsi"/>
                <w:spacing w:val="-3"/>
                <w:sz w:val="16"/>
              </w:rPr>
              <w:t xml:space="preserve"> </w:t>
            </w:r>
            <w:r w:rsidRPr="00126D90">
              <w:rPr>
                <w:rFonts w:asciiTheme="minorHAnsi" w:hAnsiTheme="minorHAnsi" w:cstheme="minorHAnsi"/>
                <w:sz w:val="16"/>
              </w:rPr>
              <w:t>of discussions</w:t>
            </w:r>
            <w:r w:rsidRPr="00126D90">
              <w:rPr>
                <w:rFonts w:asciiTheme="minorHAnsi" w:hAnsiTheme="minorHAnsi" w:cstheme="minorHAnsi"/>
                <w:spacing w:val="-3"/>
                <w:sz w:val="16"/>
              </w:rPr>
              <w:t xml:space="preserve"> </w:t>
            </w:r>
            <w:r w:rsidRPr="00126D90">
              <w:rPr>
                <w:rFonts w:asciiTheme="minorHAnsi" w:hAnsiTheme="minorHAnsi" w:cstheme="minorHAnsi"/>
                <w:sz w:val="16"/>
              </w:rPr>
              <w:t>and</w:t>
            </w:r>
            <w:r w:rsidRPr="00126D90">
              <w:rPr>
                <w:rFonts w:asciiTheme="minorHAnsi" w:hAnsiTheme="minorHAnsi" w:cstheme="minorHAnsi"/>
                <w:spacing w:val="-4"/>
                <w:sz w:val="16"/>
              </w:rPr>
              <w:t xml:space="preserve"> </w:t>
            </w:r>
            <w:r w:rsidRPr="00126D90">
              <w:rPr>
                <w:rFonts w:asciiTheme="minorHAnsi" w:hAnsiTheme="minorHAnsi" w:cstheme="minorHAnsi"/>
                <w:sz w:val="16"/>
              </w:rPr>
              <w:t>assemblies</w:t>
            </w:r>
            <w:r w:rsidRPr="00126D90">
              <w:rPr>
                <w:rFonts w:asciiTheme="minorHAnsi" w:hAnsiTheme="minorHAnsi" w:cstheme="minorHAnsi"/>
                <w:spacing w:val="-3"/>
                <w:sz w:val="16"/>
              </w:rPr>
              <w:t xml:space="preserve"> </w:t>
            </w:r>
            <w:r w:rsidRPr="00126D90">
              <w:rPr>
                <w:rFonts w:asciiTheme="minorHAnsi" w:hAnsiTheme="minorHAnsi" w:cstheme="minorHAnsi"/>
                <w:sz w:val="16"/>
              </w:rPr>
              <w:t>related</w:t>
            </w:r>
            <w:r w:rsidRPr="00126D90">
              <w:rPr>
                <w:rFonts w:asciiTheme="minorHAnsi" w:hAnsiTheme="minorHAnsi" w:cstheme="minorHAnsi"/>
                <w:spacing w:val="40"/>
                <w:sz w:val="16"/>
              </w:rPr>
              <w:t xml:space="preserve"> </w:t>
            </w:r>
            <w:r w:rsidRPr="00126D90">
              <w:rPr>
                <w:rFonts w:asciiTheme="minorHAnsi" w:hAnsiTheme="minorHAnsi" w:cstheme="minorHAnsi"/>
                <w:sz w:val="16"/>
              </w:rPr>
              <w:t>to what this means and how it is shown. These ideas</w:t>
            </w:r>
            <w:r w:rsidRPr="00126D90">
              <w:rPr>
                <w:rFonts w:asciiTheme="minorHAnsi" w:hAnsiTheme="minorHAnsi" w:cstheme="minorHAnsi"/>
                <w:spacing w:val="40"/>
                <w:sz w:val="16"/>
              </w:rPr>
              <w:t xml:space="preserve"> </w:t>
            </w:r>
            <w:r w:rsidRPr="00126D90">
              <w:rPr>
                <w:rFonts w:asciiTheme="minorHAnsi" w:hAnsiTheme="minorHAnsi" w:cstheme="minorHAnsi"/>
                <w:sz w:val="16"/>
              </w:rPr>
              <w:t>are</w:t>
            </w:r>
            <w:r w:rsidRPr="00126D90">
              <w:rPr>
                <w:rFonts w:asciiTheme="minorHAnsi" w:hAnsiTheme="minorHAnsi" w:cstheme="minorHAnsi"/>
                <w:spacing w:val="-4"/>
                <w:sz w:val="16"/>
              </w:rPr>
              <w:t xml:space="preserve"> </w:t>
            </w:r>
            <w:r w:rsidRPr="00126D90">
              <w:rPr>
                <w:rFonts w:asciiTheme="minorHAnsi" w:hAnsiTheme="minorHAnsi" w:cstheme="minorHAnsi"/>
                <w:sz w:val="16"/>
              </w:rPr>
              <w:t>reiterated</w:t>
            </w:r>
            <w:r w:rsidRPr="00126D90">
              <w:rPr>
                <w:rFonts w:asciiTheme="minorHAnsi" w:hAnsiTheme="minorHAnsi" w:cstheme="minorHAnsi"/>
                <w:spacing w:val="-3"/>
                <w:sz w:val="16"/>
              </w:rPr>
              <w:t xml:space="preserve"> </w:t>
            </w:r>
            <w:r w:rsidRPr="00126D90">
              <w:rPr>
                <w:rFonts w:asciiTheme="minorHAnsi" w:hAnsiTheme="minorHAnsi" w:cstheme="minorHAnsi"/>
                <w:sz w:val="16"/>
              </w:rPr>
              <w:t>through</w:t>
            </w:r>
            <w:r w:rsidRPr="00126D90">
              <w:rPr>
                <w:rFonts w:asciiTheme="minorHAnsi" w:hAnsiTheme="minorHAnsi" w:cstheme="minorHAnsi"/>
                <w:spacing w:val="-3"/>
                <w:sz w:val="16"/>
              </w:rPr>
              <w:t xml:space="preserve"> </w:t>
            </w:r>
            <w:r w:rsidRPr="00126D90">
              <w:rPr>
                <w:rFonts w:asciiTheme="minorHAnsi" w:hAnsiTheme="minorHAnsi" w:cstheme="minorHAnsi"/>
                <w:sz w:val="16"/>
              </w:rPr>
              <w:t xml:space="preserve">our school Golden Rules. </w:t>
            </w:r>
          </w:p>
          <w:p w:rsidR="00B21CAB" w:rsidRPr="00126D90" w:rsidRDefault="00B21CAB" w:rsidP="00B21CAB">
            <w:pPr>
              <w:pStyle w:val="NormalWeb"/>
              <w:spacing w:before="0" w:beforeAutospacing="0" w:after="0" w:afterAutospacing="0"/>
              <w:ind w:left="142"/>
              <w:rPr>
                <w:rFonts w:asciiTheme="minorHAnsi" w:hAnsiTheme="minorHAnsi" w:cstheme="minorHAnsi"/>
                <w:sz w:val="16"/>
              </w:rPr>
            </w:pPr>
          </w:p>
          <w:p w:rsidR="00B21CAB" w:rsidRDefault="00B21CAB" w:rsidP="00B21CAB">
            <w:pPr>
              <w:pStyle w:val="TableParagraph"/>
              <w:ind w:left="142" w:right="86"/>
              <w:jc w:val="left"/>
              <w:rPr>
                <w:sz w:val="16"/>
              </w:rPr>
            </w:pPr>
            <w:r>
              <w:rPr>
                <w:sz w:val="16"/>
              </w:rPr>
              <w:t>Our PSHE curriculum embodies values of Mutual</w:t>
            </w:r>
            <w:r>
              <w:rPr>
                <w:spacing w:val="40"/>
                <w:sz w:val="16"/>
              </w:rPr>
              <w:t xml:space="preserve"> </w:t>
            </w:r>
            <w:r>
              <w:rPr>
                <w:sz w:val="16"/>
              </w:rPr>
              <w:t>Respect through units of learning such as</w:t>
            </w:r>
            <w:r>
              <w:rPr>
                <w:spacing w:val="40"/>
                <w:sz w:val="16"/>
              </w:rPr>
              <w:t xml:space="preserve"> </w:t>
            </w:r>
            <w:r>
              <w:rPr>
                <w:sz w:val="16"/>
              </w:rPr>
              <w:t>Relationships and Being a Responsible Citizen.</w:t>
            </w:r>
          </w:p>
          <w:p w:rsidR="00B21CAB" w:rsidRDefault="00B21CAB" w:rsidP="00B21CAB">
            <w:pPr>
              <w:pStyle w:val="TableParagraph"/>
              <w:ind w:right="80"/>
              <w:jc w:val="left"/>
              <w:rPr>
                <w:sz w:val="16"/>
              </w:rPr>
            </w:pPr>
            <w:r>
              <w:rPr>
                <w:sz w:val="16"/>
              </w:rPr>
              <w:t>Through sports coaching, we promote an attitude of</w:t>
            </w:r>
            <w:r>
              <w:rPr>
                <w:spacing w:val="40"/>
                <w:sz w:val="16"/>
              </w:rPr>
              <w:t xml:space="preserve"> </w:t>
            </w:r>
            <w:r>
              <w:rPr>
                <w:sz w:val="16"/>
              </w:rPr>
              <w:t>equality and fairness.</w:t>
            </w:r>
          </w:p>
          <w:p w:rsidR="00B21CAB" w:rsidRDefault="00B21CAB" w:rsidP="00B21CAB">
            <w:pPr>
              <w:pStyle w:val="TableParagraph"/>
              <w:ind w:right="76"/>
              <w:jc w:val="left"/>
              <w:rPr>
                <w:sz w:val="16"/>
              </w:rPr>
            </w:pPr>
            <w:r>
              <w:rPr>
                <w:sz w:val="16"/>
              </w:rPr>
              <w:t>Our Reading Champions promote mutual</w:t>
            </w:r>
            <w:r>
              <w:rPr>
                <w:spacing w:val="40"/>
                <w:sz w:val="16"/>
              </w:rPr>
              <w:t xml:space="preserve"> </w:t>
            </w:r>
            <w:r>
              <w:rPr>
                <w:sz w:val="16"/>
              </w:rPr>
              <w:t>respect between children across different phases.</w:t>
            </w:r>
          </w:p>
          <w:p w:rsidR="00B21CAB" w:rsidRDefault="00B21CAB" w:rsidP="00B21CAB">
            <w:pPr>
              <w:pStyle w:val="TableParagraph"/>
              <w:ind w:right="76"/>
              <w:jc w:val="left"/>
              <w:rPr>
                <w:sz w:val="16"/>
              </w:rPr>
            </w:pPr>
          </w:p>
          <w:p w:rsidR="00B21CAB" w:rsidRDefault="00B21CAB" w:rsidP="00B21CAB">
            <w:pPr>
              <w:pStyle w:val="TableParagraph"/>
              <w:ind w:right="92"/>
              <w:jc w:val="left"/>
              <w:rPr>
                <w:sz w:val="16"/>
              </w:rPr>
            </w:pPr>
            <w:r>
              <w:rPr>
                <w:sz w:val="16"/>
              </w:rPr>
              <w:t>Our weekly virtues and focus on different ‘articles’   encourages our children to focus on rights and responsibilities to uphold traditional values of</w:t>
            </w:r>
            <w:r>
              <w:rPr>
                <w:spacing w:val="40"/>
                <w:sz w:val="16"/>
              </w:rPr>
              <w:t xml:space="preserve"> </w:t>
            </w:r>
            <w:r>
              <w:rPr>
                <w:sz w:val="16"/>
              </w:rPr>
              <w:t>empathy, respect and tolerance. These are also</w:t>
            </w:r>
            <w:r>
              <w:rPr>
                <w:spacing w:val="40"/>
                <w:sz w:val="16"/>
              </w:rPr>
              <w:t xml:space="preserve"> </w:t>
            </w:r>
            <w:r>
              <w:rPr>
                <w:sz w:val="16"/>
              </w:rPr>
              <w:t>taught within PSHE and RE lessons and</w:t>
            </w:r>
            <w:r>
              <w:rPr>
                <w:spacing w:val="40"/>
                <w:sz w:val="16"/>
              </w:rPr>
              <w:t xml:space="preserve"> </w:t>
            </w:r>
            <w:r>
              <w:rPr>
                <w:sz w:val="16"/>
              </w:rPr>
              <w:t>on an informal nature throughout the school day. Being a Restorative Justice School encourages our children to have mutual respect for each other and understand different perspectives.</w:t>
            </w:r>
          </w:p>
        </w:tc>
        <w:tc>
          <w:tcPr>
            <w:tcW w:w="3402" w:type="dxa"/>
          </w:tcPr>
          <w:p w:rsidR="00B21CAB" w:rsidRPr="00844007" w:rsidRDefault="00B21CAB" w:rsidP="00B21CAB">
            <w:pPr>
              <w:pStyle w:val="TableParagraph"/>
              <w:jc w:val="left"/>
              <w:rPr>
                <w:b/>
                <w:color w:val="0070C0"/>
                <w:sz w:val="28"/>
                <w:szCs w:val="28"/>
              </w:rPr>
            </w:pPr>
            <w:r>
              <w:rPr>
                <w:b/>
                <w:color w:val="0070C0"/>
                <w:sz w:val="28"/>
                <w:szCs w:val="28"/>
              </w:rPr>
              <w:t xml:space="preserve">           </w:t>
            </w:r>
            <w:r w:rsidRPr="00844007">
              <w:rPr>
                <w:b/>
                <w:color w:val="0070C0"/>
                <w:sz w:val="28"/>
                <w:szCs w:val="28"/>
              </w:rPr>
              <w:t>Individual</w:t>
            </w:r>
            <w:r w:rsidRPr="00844007">
              <w:rPr>
                <w:b/>
                <w:color w:val="0070C0"/>
                <w:spacing w:val="1"/>
                <w:sz w:val="28"/>
                <w:szCs w:val="28"/>
              </w:rPr>
              <w:t xml:space="preserve"> </w:t>
            </w:r>
            <w:r w:rsidRPr="00844007">
              <w:rPr>
                <w:b/>
                <w:color w:val="0070C0"/>
                <w:spacing w:val="-2"/>
                <w:sz w:val="28"/>
                <w:szCs w:val="28"/>
              </w:rPr>
              <w:t>Liberty</w:t>
            </w:r>
          </w:p>
          <w:p w:rsidR="00B21CAB" w:rsidRDefault="00B21CAB" w:rsidP="00B21CAB">
            <w:pPr>
              <w:pStyle w:val="TableParagraph"/>
              <w:ind w:left="150" w:right="99"/>
              <w:jc w:val="left"/>
              <w:rPr>
                <w:b/>
                <w:color w:val="0070C0"/>
                <w:sz w:val="16"/>
              </w:rPr>
            </w:pPr>
            <w:r w:rsidRPr="00844007">
              <w:rPr>
                <w:b/>
                <w:color w:val="0070C0"/>
                <w:sz w:val="16"/>
              </w:rPr>
              <w:t>To understand that the freedom to choose is</w:t>
            </w:r>
            <w:r w:rsidRPr="00844007">
              <w:rPr>
                <w:b/>
                <w:color w:val="0070C0"/>
                <w:spacing w:val="40"/>
                <w:sz w:val="16"/>
              </w:rPr>
              <w:t xml:space="preserve"> </w:t>
            </w:r>
            <w:r w:rsidRPr="00844007">
              <w:rPr>
                <w:b/>
                <w:color w:val="0070C0"/>
                <w:sz w:val="16"/>
              </w:rPr>
              <w:t>protected in law.</w:t>
            </w:r>
          </w:p>
          <w:p w:rsidR="00B21CAB" w:rsidRPr="009224FA" w:rsidRDefault="00B21CAB" w:rsidP="00B21CAB">
            <w:pPr>
              <w:pStyle w:val="TableParagraph"/>
              <w:ind w:left="150" w:right="99"/>
              <w:jc w:val="center"/>
              <w:rPr>
                <w:b/>
                <w:color w:val="0070C0"/>
                <w:sz w:val="18"/>
                <w:szCs w:val="18"/>
              </w:rPr>
            </w:pPr>
            <w:r>
              <w:rPr>
                <w:rStyle w:val="Strong"/>
                <w:i/>
                <w:iCs/>
                <w:sz w:val="18"/>
                <w:szCs w:val="18"/>
              </w:rPr>
              <w:t>Our children</w:t>
            </w:r>
            <w:r w:rsidRPr="009224FA">
              <w:rPr>
                <w:rStyle w:val="Strong"/>
                <w:i/>
                <w:iCs/>
                <w:sz w:val="18"/>
                <w:szCs w:val="18"/>
              </w:rPr>
              <w:t xml:space="preserve"> are actively encouraged to make choices, knowing that they are in a safe and supportive environment</w:t>
            </w:r>
          </w:p>
          <w:p w:rsidR="00B21CAB" w:rsidRDefault="00B21CAB" w:rsidP="00B21CAB">
            <w:pPr>
              <w:pStyle w:val="TableParagraph"/>
              <w:jc w:val="left"/>
              <w:rPr>
                <w:sz w:val="16"/>
              </w:rPr>
            </w:pPr>
            <w:r>
              <w:rPr>
                <w:sz w:val="16"/>
              </w:rPr>
              <w:t xml:space="preserve">As a Rights Respecting School, children learn about the ‘articles’ </w:t>
            </w:r>
            <w:proofErr w:type="gramStart"/>
            <w:r>
              <w:rPr>
                <w:sz w:val="16"/>
              </w:rPr>
              <w:t>to  understand</w:t>
            </w:r>
            <w:proofErr w:type="gramEnd"/>
            <w:r>
              <w:rPr>
                <w:sz w:val="16"/>
              </w:rPr>
              <w:t xml:space="preserve"> and</w:t>
            </w:r>
            <w:r>
              <w:rPr>
                <w:spacing w:val="40"/>
                <w:sz w:val="16"/>
              </w:rPr>
              <w:t xml:space="preserve"> </w:t>
            </w:r>
            <w:r>
              <w:rPr>
                <w:sz w:val="16"/>
              </w:rPr>
              <w:t>exercise their rights and personal freedoms safely and responsibly, for example</w:t>
            </w:r>
            <w:r>
              <w:rPr>
                <w:spacing w:val="40"/>
                <w:sz w:val="16"/>
              </w:rPr>
              <w:t xml:space="preserve"> </w:t>
            </w:r>
            <w:r>
              <w:rPr>
                <w:sz w:val="16"/>
              </w:rPr>
              <w:t>through our E-Safety and PSHE lessons.</w:t>
            </w:r>
          </w:p>
          <w:p w:rsidR="00B21CAB" w:rsidRPr="00126D90" w:rsidRDefault="00B21CAB" w:rsidP="00B21CAB">
            <w:pPr>
              <w:pStyle w:val="TableParagraph"/>
              <w:jc w:val="left"/>
              <w:rPr>
                <w:sz w:val="8"/>
                <w:szCs w:val="8"/>
              </w:rPr>
            </w:pPr>
          </w:p>
          <w:p w:rsidR="00B21CAB" w:rsidRDefault="00B21CAB" w:rsidP="00B21CAB">
            <w:pPr>
              <w:pStyle w:val="TableParagraph"/>
              <w:jc w:val="left"/>
              <w:rPr>
                <w:spacing w:val="-4"/>
                <w:sz w:val="16"/>
              </w:rPr>
            </w:pPr>
            <w:r>
              <w:rPr>
                <w:sz w:val="16"/>
              </w:rPr>
              <w:t>Children</w:t>
            </w:r>
            <w:r>
              <w:rPr>
                <w:spacing w:val="5"/>
                <w:sz w:val="16"/>
              </w:rPr>
              <w:t xml:space="preserve"> </w:t>
            </w:r>
            <w:r>
              <w:rPr>
                <w:sz w:val="16"/>
              </w:rPr>
              <w:t>have</w:t>
            </w:r>
            <w:r>
              <w:rPr>
                <w:spacing w:val="5"/>
                <w:sz w:val="16"/>
              </w:rPr>
              <w:t xml:space="preserve"> </w:t>
            </w:r>
            <w:r>
              <w:rPr>
                <w:sz w:val="16"/>
              </w:rPr>
              <w:t>key</w:t>
            </w:r>
            <w:r>
              <w:rPr>
                <w:spacing w:val="7"/>
                <w:sz w:val="16"/>
              </w:rPr>
              <w:t xml:space="preserve"> </w:t>
            </w:r>
            <w:r>
              <w:rPr>
                <w:sz w:val="16"/>
              </w:rPr>
              <w:t>roles</w:t>
            </w:r>
            <w:r>
              <w:rPr>
                <w:spacing w:val="6"/>
                <w:sz w:val="16"/>
              </w:rPr>
              <w:t xml:space="preserve"> </w:t>
            </w:r>
            <w:r>
              <w:rPr>
                <w:sz w:val="16"/>
              </w:rPr>
              <w:t>and</w:t>
            </w:r>
            <w:r>
              <w:rPr>
                <w:spacing w:val="5"/>
                <w:sz w:val="16"/>
              </w:rPr>
              <w:t xml:space="preserve"> </w:t>
            </w:r>
            <w:r>
              <w:rPr>
                <w:sz w:val="16"/>
              </w:rPr>
              <w:t>responsibilities</w:t>
            </w:r>
            <w:r>
              <w:rPr>
                <w:spacing w:val="7"/>
                <w:sz w:val="16"/>
              </w:rPr>
              <w:t xml:space="preserve"> </w:t>
            </w:r>
            <w:r>
              <w:rPr>
                <w:sz w:val="16"/>
              </w:rPr>
              <w:t>in</w:t>
            </w:r>
            <w:r>
              <w:rPr>
                <w:spacing w:val="5"/>
                <w:sz w:val="16"/>
              </w:rPr>
              <w:t xml:space="preserve"> </w:t>
            </w:r>
            <w:r>
              <w:rPr>
                <w:spacing w:val="-2"/>
                <w:sz w:val="16"/>
              </w:rPr>
              <w:t xml:space="preserve">school </w:t>
            </w:r>
            <w:r>
              <w:rPr>
                <w:sz w:val="16"/>
              </w:rPr>
              <w:t>e.g.</w:t>
            </w:r>
            <w:r>
              <w:rPr>
                <w:spacing w:val="-4"/>
                <w:sz w:val="16"/>
              </w:rPr>
              <w:t xml:space="preserve"> </w:t>
            </w:r>
            <w:r>
              <w:rPr>
                <w:sz w:val="16"/>
              </w:rPr>
              <w:t>Year</w:t>
            </w:r>
            <w:r>
              <w:rPr>
                <w:spacing w:val="-4"/>
                <w:sz w:val="16"/>
              </w:rPr>
              <w:t xml:space="preserve"> </w:t>
            </w:r>
            <w:r>
              <w:rPr>
                <w:sz w:val="16"/>
              </w:rPr>
              <w:t xml:space="preserve">6 Leaders – Change-Makers, Reading Champions </w:t>
            </w:r>
            <w:r>
              <w:rPr>
                <w:spacing w:val="-4"/>
                <w:sz w:val="16"/>
              </w:rPr>
              <w:t>and Sports Leaders.</w:t>
            </w:r>
          </w:p>
          <w:p w:rsidR="00B21CAB" w:rsidRDefault="00B21CAB" w:rsidP="00B21CAB">
            <w:pPr>
              <w:pStyle w:val="TableParagraph"/>
              <w:ind w:right="94"/>
              <w:jc w:val="left"/>
              <w:rPr>
                <w:sz w:val="16"/>
              </w:rPr>
            </w:pPr>
            <w:r>
              <w:rPr>
                <w:sz w:val="16"/>
              </w:rPr>
              <w:t>We provide safe boundaries for children to</w:t>
            </w:r>
            <w:r>
              <w:rPr>
                <w:spacing w:val="40"/>
                <w:sz w:val="16"/>
              </w:rPr>
              <w:t xml:space="preserve"> </w:t>
            </w:r>
            <w:r>
              <w:rPr>
                <w:sz w:val="16"/>
              </w:rPr>
              <w:t xml:space="preserve">make choices and bring about change. </w:t>
            </w:r>
          </w:p>
          <w:p w:rsidR="00B21CAB" w:rsidRPr="00126D90" w:rsidRDefault="00B21CAB" w:rsidP="00B21CAB">
            <w:pPr>
              <w:pStyle w:val="TableParagraph"/>
              <w:ind w:right="94"/>
              <w:jc w:val="left"/>
              <w:rPr>
                <w:sz w:val="8"/>
                <w:szCs w:val="8"/>
              </w:rPr>
            </w:pPr>
          </w:p>
          <w:p w:rsidR="00B21CAB" w:rsidRDefault="00B21CAB" w:rsidP="00B21CAB">
            <w:pPr>
              <w:pStyle w:val="TableParagraph"/>
              <w:ind w:right="91"/>
              <w:jc w:val="left"/>
              <w:rPr>
                <w:sz w:val="16"/>
              </w:rPr>
            </w:pPr>
            <w:r>
              <w:rPr>
                <w:sz w:val="16"/>
              </w:rPr>
              <w:t>O</w:t>
            </w:r>
            <w:r>
              <w:rPr>
                <w:spacing w:val="-2"/>
                <w:sz w:val="16"/>
              </w:rPr>
              <w:t xml:space="preserve">ur </w:t>
            </w:r>
            <w:r>
              <w:rPr>
                <w:sz w:val="16"/>
              </w:rPr>
              <w:t>children are</w:t>
            </w:r>
            <w:r>
              <w:rPr>
                <w:spacing w:val="-1"/>
                <w:sz w:val="16"/>
              </w:rPr>
              <w:t xml:space="preserve"> actively </w:t>
            </w:r>
            <w:r>
              <w:rPr>
                <w:sz w:val="16"/>
              </w:rPr>
              <w:t>given</w:t>
            </w:r>
            <w:r>
              <w:rPr>
                <w:spacing w:val="-1"/>
                <w:sz w:val="16"/>
              </w:rPr>
              <w:t xml:space="preserve"> </w:t>
            </w:r>
            <w:r>
              <w:rPr>
                <w:sz w:val="16"/>
              </w:rPr>
              <w:t>the</w:t>
            </w:r>
            <w:r>
              <w:rPr>
                <w:spacing w:val="-1"/>
                <w:sz w:val="16"/>
              </w:rPr>
              <w:t xml:space="preserve"> </w:t>
            </w:r>
            <w:r>
              <w:rPr>
                <w:sz w:val="16"/>
              </w:rPr>
              <w:t>freedom to</w:t>
            </w:r>
            <w:r>
              <w:rPr>
                <w:spacing w:val="40"/>
                <w:sz w:val="16"/>
              </w:rPr>
              <w:t xml:space="preserve"> </w:t>
            </w:r>
            <w:r>
              <w:rPr>
                <w:sz w:val="16"/>
              </w:rPr>
              <w:t>make</w:t>
            </w:r>
            <w:r>
              <w:rPr>
                <w:spacing w:val="-7"/>
                <w:sz w:val="16"/>
              </w:rPr>
              <w:t xml:space="preserve"> </w:t>
            </w:r>
            <w:r>
              <w:rPr>
                <w:sz w:val="16"/>
              </w:rPr>
              <w:t>choices - choice of challenge, how</w:t>
            </w:r>
            <w:r>
              <w:rPr>
                <w:spacing w:val="40"/>
                <w:sz w:val="16"/>
              </w:rPr>
              <w:t xml:space="preserve"> to</w:t>
            </w:r>
            <w:r>
              <w:rPr>
                <w:sz w:val="16"/>
              </w:rPr>
              <w:t xml:space="preserve"> record their learning, community decisions, extra-curricular clubs and wider</w:t>
            </w:r>
            <w:r>
              <w:rPr>
                <w:spacing w:val="40"/>
                <w:sz w:val="16"/>
              </w:rPr>
              <w:t xml:space="preserve"> </w:t>
            </w:r>
            <w:r>
              <w:rPr>
                <w:sz w:val="16"/>
              </w:rPr>
              <w:t>opportunities.</w:t>
            </w:r>
          </w:p>
        </w:tc>
        <w:tc>
          <w:tcPr>
            <w:tcW w:w="3544" w:type="dxa"/>
          </w:tcPr>
          <w:p w:rsidR="00B21CAB" w:rsidRPr="00844007" w:rsidRDefault="00B21CAB" w:rsidP="00B21CAB">
            <w:pPr>
              <w:pStyle w:val="TableParagraph"/>
              <w:ind w:left="12"/>
              <w:jc w:val="center"/>
              <w:rPr>
                <w:b/>
                <w:color w:val="0070C0"/>
                <w:sz w:val="28"/>
                <w:szCs w:val="28"/>
              </w:rPr>
            </w:pPr>
            <w:r w:rsidRPr="00844007">
              <w:rPr>
                <w:b/>
                <w:color w:val="0070C0"/>
                <w:sz w:val="28"/>
                <w:szCs w:val="28"/>
              </w:rPr>
              <w:t>Rule of</w:t>
            </w:r>
            <w:r w:rsidRPr="00844007">
              <w:rPr>
                <w:b/>
                <w:color w:val="0070C0"/>
                <w:spacing w:val="3"/>
                <w:sz w:val="28"/>
                <w:szCs w:val="28"/>
              </w:rPr>
              <w:t xml:space="preserve"> </w:t>
            </w:r>
            <w:r w:rsidRPr="00844007">
              <w:rPr>
                <w:b/>
                <w:color w:val="0070C0"/>
                <w:spacing w:val="-5"/>
                <w:sz w:val="28"/>
                <w:szCs w:val="28"/>
              </w:rPr>
              <w:t>Law</w:t>
            </w:r>
          </w:p>
          <w:p w:rsidR="00B21CAB" w:rsidRDefault="00B21CAB" w:rsidP="00B21CAB">
            <w:pPr>
              <w:pStyle w:val="TableParagraph"/>
              <w:ind w:right="104"/>
              <w:jc w:val="left"/>
              <w:rPr>
                <w:b/>
                <w:color w:val="0070C0"/>
                <w:sz w:val="16"/>
              </w:rPr>
            </w:pPr>
            <w:r w:rsidRPr="00844007">
              <w:rPr>
                <w:b/>
                <w:color w:val="0070C0"/>
                <w:sz w:val="16"/>
              </w:rPr>
              <w:t>To appreciate that living under</w:t>
            </w:r>
            <w:r w:rsidRPr="00844007">
              <w:rPr>
                <w:b/>
                <w:color w:val="0070C0"/>
                <w:spacing w:val="-1"/>
                <w:sz w:val="16"/>
              </w:rPr>
              <w:t xml:space="preserve"> </w:t>
            </w:r>
            <w:r w:rsidRPr="00844007">
              <w:rPr>
                <w:b/>
                <w:color w:val="0070C0"/>
                <w:sz w:val="16"/>
              </w:rPr>
              <w:t>the rule of law protects us and is essential for</w:t>
            </w:r>
            <w:r w:rsidRPr="00844007">
              <w:rPr>
                <w:b/>
                <w:color w:val="0070C0"/>
                <w:spacing w:val="-1"/>
                <w:sz w:val="16"/>
              </w:rPr>
              <w:t xml:space="preserve"> </w:t>
            </w:r>
            <w:r w:rsidRPr="00844007">
              <w:rPr>
                <w:b/>
                <w:color w:val="0070C0"/>
                <w:sz w:val="16"/>
              </w:rPr>
              <w:t>our</w:t>
            </w:r>
            <w:r w:rsidRPr="00844007">
              <w:rPr>
                <w:b/>
                <w:color w:val="0070C0"/>
                <w:spacing w:val="-1"/>
                <w:sz w:val="16"/>
              </w:rPr>
              <w:t xml:space="preserve"> </w:t>
            </w:r>
            <w:r w:rsidRPr="00844007">
              <w:rPr>
                <w:b/>
                <w:color w:val="0070C0"/>
                <w:sz w:val="16"/>
              </w:rPr>
              <w:t>well</w:t>
            </w:r>
            <w:r>
              <w:rPr>
                <w:b/>
                <w:color w:val="0070C0"/>
                <w:sz w:val="16"/>
              </w:rPr>
              <w:t>-</w:t>
            </w:r>
            <w:r w:rsidRPr="00844007">
              <w:rPr>
                <w:b/>
                <w:color w:val="0070C0"/>
                <w:sz w:val="16"/>
              </w:rPr>
              <w:t xml:space="preserve"> being</w:t>
            </w:r>
            <w:r w:rsidRPr="00844007">
              <w:rPr>
                <w:b/>
                <w:color w:val="0070C0"/>
                <w:spacing w:val="40"/>
                <w:sz w:val="16"/>
              </w:rPr>
              <w:t xml:space="preserve"> </w:t>
            </w:r>
            <w:r w:rsidRPr="00844007">
              <w:rPr>
                <w:b/>
                <w:color w:val="0070C0"/>
                <w:sz w:val="16"/>
              </w:rPr>
              <w:t>and</w:t>
            </w:r>
            <w:r w:rsidRPr="00844007">
              <w:rPr>
                <w:b/>
                <w:color w:val="0070C0"/>
                <w:spacing w:val="-10"/>
                <w:sz w:val="16"/>
              </w:rPr>
              <w:t xml:space="preserve"> </w:t>
            </w:r>
            <w:r w:rsidRPr="00844007">
              <w:rPr>
                <w:b/>
                <w:color w:val="0070C0"/>
                <w:sz w:val="16"/>
              </w:rPr>
              <w:t>safety.</w:t>
            </w:r>
          </w:p>
          <w:p w:rsidR="00B21CAB" w:rsidRPr="002761BD" w:rsidRDefault="00B21CAB" w:rsidP="00B21CAB">
            <w:pPr>
              <w:pStyle w:val="NormalWeb"/>
              <w:spacing w:before="0" w:beforeAutospacing="0" w:after="0" w:afterAutospacing="0"/>
              <w:jc w:val="center"/>
              <w:rPr>
                <w:rStyle w:val="Emphasis"/>
                <w:rFonts w:ascii="Calibri" w:hAnsi="Calibri" w:cs="Calibri"/>
                <w:b/>
                <w:bCs/>
                <w:sz w:val="18"/>
                <w:szCs w:val="18"/>
              </w:rPr>
            </w:pPr>
            <w:r w:rsidRPr="002761BD">
              <w:rPr>
                <w:rStyle w:val="Emphasis"/>
                <w:rFonts w:ascii="Calibri" w:hAnsi="Calibri" w:cs="Calibri"/>
                <w:b/>
                <w:bCs/>
                <w:sz w:val="18"/>
                <w:szCs w:val="18"/>
              </w:rPr>
              <w:t>The importance of laws is consistently reinforced throughout the school day.</w:t>
            </w:r>
          </w:p>
          <w:p w:rsidR="00B21CAB" w:rsidRDefault="00B21CAB" w:rsidP="00B21CAB">
            <w:pPr>
              <w:pStyle w:val="NormalWeb"/>
              <w:spacing w:before="0" w:beforeAutospacing="0" w:after="0" w:afterAutospacing="0"/>
              <w:ind w:left="142"/>
              <w:rPr>
                <w:rFonts w:asciiTheme="minorHAnsi" w:hAnsiTheme="minorHAnsi" w:cstheme="minorHAnsi"/>
                <w:sz w:val="16"/>
                <w:szCs w:val="16"/>
              </w:rPr>
            </w:pPr>
            <w:r w:rsidRPr="00AB0745">
              <w:rPr>
                <w:rFonts w:asciiTheme="minorHAnsi" w:hAnsiTheme="minorHAnsi" w:cstheme="minorHAnsi"/>
                <w:sz w:val="16"/>
                <w:szCs w:val="16"/>
              </w:rPr>
              <w:t xml:space="preserve">Our Golden Rules are established with simplicity and referred to constantly – be kind and respectful. Children understand that we have rules to keep us safe and happy. </w:t>
            </w:r>
          </w:p>
          <w:p w:rsidR="00B21CAB" w:rsidRPr="00126D90" w:rsidRDefault="00B21CAB" w:rsidP="00B21CAB">
            <w:pPr>
              <w:pStyle w:val="NormalWeb"/>
              <w:spacing w:before="0" w:beforeAutospacing="0" w:after="0" w:afterAutospacing="0"/>
              <w:ind w:left="142"/>
              <w:rPr>
                <w:rFonts w:asciiTheme="minorHAnsi" w:hAnsiTheme="minorHAnsi" w:cstheme="minorHAnsi"/>
                <w:sz w:val="8"/>
                <w:szCs w:val="8"/>
              </w:rPr>
            </w:pPr>
          </w:p>
          <w:p w:rsidR="00B21CAB" w:rsidRPr="00AB0745" w:rsidRDefault="00B21CAB" w:rsidP="00B21CAB">
            <w:pPr>
              <w:pStyle w:val="NormalWeb"/>
              <w:spacing w:before="0" w:beforeAutospacing="0" w:after="0" w:afterAutospacing="0"/>
              <w:ind w:left="142"/>
              <w:rPr>
                <w:rFonts w:asciiTheme="minorHAnsi" w:hAnsiTheme="minorHAnsi" w:cstheme="minorHAnsi"/>
                <w:sz w:val="16"/>
                <w:szCs w:val="16"/>
              </w:rPr>
            </w:pPr>
            <w:r w:rsidRPr="00AB0745">
              <w:rPr>
                <w:rFonts w:asciiTheme="minorHAnsi" w:hAnsiTheme="minorHAnsi" w:cstheme="minorHAnsi"/>
                <w:sz w:val="16"/>
                <w:szCs w:val="16"/>
              </w:rPr>
              <w:t>Children relate our school rules to the law and understand that we have laws in our country to keep us safe.</w:t>
            </w:r>
            <w:r>
              <w:rPr>
                <w:rFonts w:asciiTheme="minorHAnsi" w:hAnsiTheme="minorHAnsi" w:cstheme="minorHAnsi"/>
                <w:sz w:val="16"/>
                <w:szCs w:val="16"/>
              </w:rPr>
              <w:t xml:space="preserve"> </w:t>
            </w:r>
            <w:r w:rsidRPr="00AB0745">
              <w:rPr>
                <w:rFonts w:asciiTheme="minorHAnsi" w:hAnsiTheme="minorHAnsi" w:cstheme="minorHAnsi"/>
                <w:sz w:val="16"/>
                <w:szCs w:val="16"/>
              </w:rPr>
              <w:t xml:space="preserve">We use praise and reward to promote positive </w:t>
            </w:r>
            <w:proofErr w:type="gramStart"/>
            <w:r w:rsidRPr="00AB0745">
              <w:rPr>
                <w:rFonts w:asciiTheme="minorHAnsi" w:hAnsiTheme="minorHAnsi" w:cstheme="minorHAnsi"/>
                <w:sz w:val="16"/>
                <w:szCs w:val="16"/>
              </w:rPr>
              <w:t>choices  and</w:t>
            </w:r>
            <w:proofErr w:type="gramEnd"/>
            <w:r w:rsidRPr="00AB0745">
              <w:rPr>
                <w:rFonts w:asciiTheme="minorHAnsi" w:hAnsiTheme="minorHAnsi" w:cstheme="minorHAnsi"/>
                <w:sz w:val="16"/>
                <w:szCs w:val="16"/>
              </w:rPr>
              <w:t xml:space="preserve"> work restoratively to encourage children to take ownership of their own behaviour to distinguish right from wrong. </w:t>
            </w:r>
          </w:p>
          <w:p w:rsidR="00B21CAB" w:rsidRDefault="00B21CAB" w:rsidP="00B21CAB">
            <w:pPr>
              <w:pStyle w:val="TableParagraph"/>
              <w:ind w:left="142" w:right="88"/>
              <w:jc w:val="left"/>
              <w:rPr>
                <w:sz w:val="16"/>
                <w:szCs w:val="16"/>
              </w:rPr>
            </w:pPr>
            <w:r w:rsidRPr="00AB0745">
              <w:rPr>
                <w:sz w:val="16"/>
                <w:szCs w:val="16"/>
              </w:rPr>
              <w:t>Visits from</w:t>
            </w:r>
            <w:r w:rsidRPr="00AB0745">
              <w:rPr>
                <w:spacing w:val="40"/>
                <w:sz w:val="16"/>
                <w:szCs w:val="16"/>
              </w:rPr>
              <w:t xml:space="preserve"> </w:t>
            </w:r>
            <w:r w:rsidRPr="00AB0745">
              <w:rPr>
                <w:sz w:val="16"/>
                <w:szCs w:val="16"/>
              </w:rPr>
              <w:t>authorities such as the RNLI, Police; Fire Service; Ambulance etc. help reinforce this message.</w:t>
            </w:r>
          </w:p>
          <w:p w:rsidR="00B21CAB" w:rsidRPr="00126D90" w:rsidRDefault="00B21CAB" w:rsidP="00B21CAB">
            <w:pPr>
              <w:pStyle w:val="TableParagraph"/>
              <w:ind w:left="142" w:right="88"/>
              <w:jc w:val="left"/>
              <w:rPr>
                <w:sz w:val="8"/>
                <w:szCs w:val="8"/>
              </w:rPr>
            </w:pPr>
          </w:p>
          <w:p w:rsidR="00B21CAB" w:rsidRDefault="00B21CAB" w:rsidP="00B21CAB">
            <w:pPr>
              <w:pStyle w:val="TableParagraph"/>
              <w:ind w:left="142" w:right="74"/>
              <w:jc w:val="left"/>
              <w:rPr>
                <w:sz w:val="16"/>
              </w:rPr>
            </w:pPr>
            <w:r w:rsidRPr="00AB0745">
              <w:rPr>
                <w:sz w:val="16"/>
                <w:szCs w:val="16"/>
              </w:rPr>
              <w:t>The concept of the Rule of Law is also reinforced through</w:t>
            </w:r>
            <w:r>
              <w:rPr>
                <w:sz w:val="16"/>
                <w:szCs w:val="16"/>
              </w:rPr>
              <w:t xml:space="preserve"> our PSHE </w:t>
            </w:r>
            <w:r w:rsidRPr="00AB0745">
              <w:rPr>
                <w:spacing w:val="-2"/>
                <w:sz w:val="16"/>
                <w:szCs w:val="16"/>
              </w:rPr>
              <w:t>curriculum</w:t>
            </w:r>
            <w:r>
              <w:rPr>
                <w:spacing w:val="-2"/>
                <w:sz w:val="16"/>
                <w:szCs w:val="16"/>
              </w:rPr>
              <w:t>.</w:t>
            </w:r>
          </w:p>
        </w:tc>
      </w:tr>
      <w:tr w:rsidR="00B21CAB" w:rsidTr="00B21CAB">
        <w:trPr>
          <w:trHeight w:val="5185"/>
        </w:trPr>
        <w:tc>
          <w:tcPr>
            <w:tcW w:w="3671" w:type="dxa"/>
            <w:vMerge/>
            <w:shd w:val="clear" w:color="auto" w:fill="E5FAFF"/>
          </w:tcPr>
          <w:p w:rsidR="00B21CAB" w:rsidRDefault="00B21CAB" w:rsidP="00B21CAB">
            <w:pPr>
              <w:rPr>
                <w:sz w:val="2"/>
                <w:szCs w:val="2"/>
              </w:rPr>
            </w:pPr>
          </w:p>
        </w:tc>
        <w:tc>
          <w:tcPr>
            <w:tcW w:w="5118" w:type="dxa"/>
          </w:tcPr>
          <w:p w:rsidR="00B21CAB" w:rsidRDefault="00B21CAB" w:rsidP="00B21CAB">
            <w:pPr>
              <w:pStyle w:val="TableParagraph"/>
              <w:spacing w:line="244" w:lineRule="exact"/>
              <w:ind w:left="18"/>
              <w:jc w:val="center"/>
              <w:rPr>
                <w:b/>
                <w:color w:val="0070C0"/>
                <w:spacing w:val="-2"/>
                <w:sz w:val="28"/>
                <w:szCs w:val="28"/>
              </w:rPr>
            </w:pPr>
          </w:p>
          <w:p w:rsidR="00B21CAB" w:rsidRPr="00844007" w:rsidRDefault="00B21CAB" w:rsidP="00B21CAB">
            <w:pPr>
              <w:pStyle w:val="TableParagraph"/>
              <w:spacing w:line="244" w:lineRule="exact"/>
              <w:ind w:left="18"/>
              <w:jc w:val="center"/>
              <w:rPr>
                <w:b/>
                <w:color w:val="0070C0"/>
                <w:spacing w:val="-2"/>
                <w:sz w:val="28"/>
                <w:szCs w:val="28"/>
              </w:rPr>
            </w:pPr>
            <w:r w:rsidRPr="00844007">
              <w:rPr>
                <w:b/>
                <w:color w:val="0070C0"/>
                <w:spacing w:val="-2"/>
                <w:sz w:val="28"/>
                <w:szCs w:val="28"/>
              </w:rPr>
              <w:t>Democracy</w:t>
            </w:r>
          </w:p>
          <w:p w:rsidR="00B21CAB" w:rsidRPr="00844007" w:rsidRDefault="00B21CAB" w:rsidP="00B21CAB">
            <w:pPr>
              <w:pStyle w:val="TableParagraph"/>
              <w:ind w:right="150"/>
              <w:jc w:val="left"/>
              <w:rPr>
                <w:b/>
                <w:color w:val="0070C0"/>
                <w:sz w:val="16"/>
              </w:rPr>
            </w:pPr>
            <w:r w:rsidRPr="00844007">
              <w:rPr>
                <w:b/>
                <w:color w:val="0070C0"/>
                <w:sz w:val="16"/>
              </w:rPr>
              <w:t>To</w:t>
            </w:r>
            <w:r w:rsidRPr="00844007">
              <w:rPr>
                <w:b/>
                <w:color w:val="0070C0"/>
                <w:spacing w:val="-10"/>
                <w:sz w:val="16"/>
              </w:rPr>
              <w:t xml:space="preserve"> </w:t>
            </w:r>
            <w:r w:rsidRPr="00844007">
              <w:rPr>
                <w:b/>
                <w:color w:val="0070C0"/>
                <w:sz w:val="16"/>
              </w:rPr>
              <w:t>understand</w:t>
            </w:r>
            <w:r w:rsidRPr="00844007">
              <w:rPr>
                <w:b/>
                <w:color w:val="0070C0"/>
                <w:spacing w:val="-5"/>
                <w:sz w:val="16"/>
              </w:rPr>
              <w:t xml:space="preserve"> </w:t>
            </w:r>
            <w:r w:rsidRPr="00844007">
              <w:rPr>
                <w:b/>
                <w:color w:val="0070C0"/>
                <w:sz w:val="16"/>
              </w:rPr>
              <w:t>how</w:t>
            </w:r>
            <w:r w:rsidRPr="00844007">
              <w:rPr>
                <w:b/>
                <w:color w:val="0070C0"/>
                <w:spacing w:val="-8"/>
                <w:sz w:val="16"/>
              </w:rPr>
              <w:t xml:space="preserve"> </w:t>
            </w:r>
            <w:r w:rsidRPr="00844007">
              <w:rPr>
                <w:b/>
                <w:color w:val="0070C0"/>
                <w:sz w:val="16"/>
              </w:rPr>
              <w:t>we</w:t>
            </w:r>
            <w:r w:rsidRPr="00844007">
              <w:rPr>
                <w:b/>
                <w:color w:val="0070C0"/>
                <w:spacing w:val="-9"/>
                <w:sz w:val="16"/>
              </w:rPr>
              <w:t xml:space="preserve"> </w:t>
            </w:r>
            <w:r w:rsidRPr="00844007">
              <w:rPr>
                <w:b/>
                <w:color w:val="0070C0"/>
                <w:sz w:val="16"/>
              </w:rPr>
              <w:t>can</w:t>
            </w:r>
            <w:r w:rsidRPr="00844007">
              <w:rPr>
                <w:b/>
                <w:color w:val="0070C0"/>
                <w:spacing w:val="-10"/>
                <w:sz w:val="16"/>
              </w:rPr>
              <w:t xml:space="preserve"> </w:t>
            </w:r>
            <w:r w:rsidRPr="00844007">
              <w:rPr>
                <w:b/>
                <w:color w:val="0070C0"/>
                <w:sz w:val="16"/>
              </w:rPr>
              <w:t>influence</w:t>
            </w:r>
            <w:r w:rsidRPr="00844007">
              <w:rPr>
                <w:b/>
                <w:color w:val="0070C0"/>
                <w:spacing w:val="-4"/>
                <w:sz w:val="16"/>
              </w:rPr>
              <w:t xml:space="preserve"> </w:t>
            </w:r>
            <w:r w:rsidRPr="00844007">
              <w:rPr>
                <w:b/>
                <w:color w:val="0070C0"/>
                <w:sz w:val="16"/>
              </w:rPr>
              <w:t>decision</w:t>
            </w:r>
            <w:r w:rsidRPr="00844007">
              <w:rPr>
                <w:b/>
                <w:color w:val="0070C0"/>
                <w:spacing w:val="40"/>
                <w:sz w:val="16"/>
              </w:rPr>
              <w:t xml:space="preserve"> </w:t>
            </w:r>
            <w:r w:rsidRPr="00844007">
              <w:rPr>
                <w:b/>
                <w:color w:val="0070C0"/>
                <w:sz w:val="16"/>
              </w:rPr>
              <w:t>making through a democratic process.</w:t>
            </w:r>
          </w:p>
          <w:p w:rsidR="00B21CAB" w:rsidRDefault="00B21CAB" w:rsidP="00B21CAB">
            <w:pPr>
              <w:pStyle w:val="NormalWeb"/>
              <w:spacing w:before="0" w:beforeAutospacing="0" w:after="0" w:afterAutospacing="0"/>
              <w:ind w:left="284" w:right="283"/>
              <w:rPr>
                <w:rStyle w:val="Emphasis"/>
                <w:rFonts w:asciiTheme="minorHAnsi" w:hAnsiTheme="minorHAnsi" w:cstheme="minorHAnsi"/>
                <w:b/>
                <w:bCs/>
                <w:sz w:val="18"/>
                <w:szCs w:val="18"/>
              </w:rPr>
            </w:pPr>
            <w:r w:rsidRPr="00772E4B">
              <w:rPr>
                <w:rStyle w:val="Emphasis"/>
                <w:rFonts w:asciiTheme="minorHAnsi" w:hAnsiTheme="minorHAnsi" w:cstheme="minorHAnsi"/>
                <w:b/>
                <w:bCs/>
                <w:sz w:val="18"/>
                <w:szCs w:val="18"/>
              </w:rPr>
              <w:t>We promote an understanding</w:t>
            </w:r>
            <w:r>
              <w:rPr>
                <w:rStyle w:val="Emphasis"/>
                <w:rFonts w:asciiTheme="minorHAnsi" w:hAnsiTheme="minorHAnsi" w:cstheme="minorHAnsi"/>
                <w:b/>
                <w:bCs/>
                <w:sz w:val="18"/>
                <w:szCs w:val="18"/>
              </w:rPr>
              <w:t xml:space="preserve"> of democracy through </w:t>
            </w:r>
            <w:r w:rsidRPr="00772E4B">
              <w:rPr>
                <w:rStyle w:val="Emphasis"/>
                <w:rFonts w:asciiTheme="minorHAnsi" w:hAnsiTheme="minorHAnsi" w:cstheme="minorHAnsi"/>
                <w:b/>
                <w:bCs/>
                <w:color w:val="0070C0"/>
                <w:sz w:val="18"/>
                <w:szCs w:val="18"/>
              </w:rPr>
              <w:t>Article 12 UNCRC</w:t>
            </w:r>
            <w:r>
              <w:rPr>
                <w:rStyle w:val="Emphasis"/>
                <w:rFonts w:asciiTheme="minorHAnsi" w:hAnsiTheme="minorHAnsi" w:cstheme="minorHAnsi"/>
                <w:b/>
                <w:bCs/>
                <w:sz w:val="18"/>
                <w:szCs w:val="18"/>
              </w:rPr>
              <w:t>-</w:t>
            </w:r>
            <w:r w:rsidRPr="00772E4B">
              <w:rPr>
                <w:rStyle w:val="Emphasis"/>
                <w:rFonts w:asciiTheme="minorHAnsi" w:hAnsiTheme="minorHAnsi" w:cstheme="minorHAnsi"/>
                <w:b/>
                <w:bCs/>
                <w:sz w:val="18"/>
                <w:szCs w:val="18"/>
              </w:rPr>
              <w:t xml:space="preserve"> ‘Every child has the right to express their opinion’.</w:t>
            </w:r>
          </w:p>
          <w:p w:rsidR="00B21CAB" w:rsidRDefault="00B21CAB" w:rsidP="00B21CAB">
            <w:pPr>
              <w:pStyle w:val="NormalWeb"/>
              <w:spacing w:before="0" w:beforeAutospacing="0" w:after="0" w:afterAutospacing="0"/>
              <w:rPr>
                <w:rStyle w:val="Emphasis"/>
                <w:rFonts w:asciiTheme="minorHAnsi" w:hAnsiTheme="minorHAnsi" w:cstheme="minorHAnsi"/>
                <w:b/>
                <w:bCs/>
                <w:sz w:val="18"/>
                <w:szCs w:val="18"/>
              </w:rPr>
            </w:pPr>
          </w:p>
          <w:p w:rsidR="00B21CAB" w:rsidRPr="00844007" w:rsidRDefault="00B21CAB" w:rsidP="00B21CAB">
            <w:pPr>
              <w:pStyle w:val="NormalWeb"/>
              <w:spacing w:before="0" w:beforeAutospacing="0" w:after="0" w:afterAutospacing="0"/>
              <w:ind w:left="134" w:right="144"/>
              <w:rPr>
                <w:rFonts w:ascii="Calibri" w:hAnsi="Calibri" w:cs="Calibri"/>
                <w:sz w:val="16"/>
              </w:rPr>
            </w:pPr>
            <w:r>
              <w:rPr>
                <w:rFonts w:ascii="Calibri" w:hAnsi="Calibri" w:cs="Calibri"/>
                <w:sz w:val="16"/>
              </w:rPr>
              <w:t>We give</w:t>
            </w:r>
            <w:r w:rsidRPr="00844007">
              <w:rPr>
                <w:rFonts w:ascii="Calibri" w:hAnsi="Calibri" w:cs="Calibri"/>
                <w:sz w:val="16"/>
              </w:rPr>
              <w:t xml:space="preserve"> our children</w:t>
            </w:r>
            <w:r w:rsidRPr="00844007">
              <w:rPr>
                <w:rFonts w:ascii="Calibri" w:hAnsi="Calibri" w:cs="Calibri"/>
                <w:spacing w:val="40"/>
                <w:sz w:val="16"/>
              </w:rPr>
              <w:t xml:space="preserve"> </w:t>
            </w:r>
            <w:r w:rsidRPr="00844007">
              <w:rPr>
                <w:rFonts w:ascii="Calibri" w:hAnsi="Calibri" w:cs="Calibri"/>
                <w:sz w:val="16"/>
              </w:rPr>
              <w:t>opportunities to make choices about the things</w:t>
            </w:r>
            <w:r w:rsidRPr="00844007">
              <w:rPr>
                <w:rFonts w:ascii="Calibri" w:hAnsi="Calibri" w:cs="Calibri"/>
                <w:spacing w:val="40"/>
                <w:sz w:val="16"/>
              </w:rPr>
              <w:t xml:space="preserve"> </w:t>
            </w:r>
            <w:r w:rsidRPr="00844007">
              <w:rPr>
                <w:rFonts w:ascii="Calibri" w:hAnsi="Calibri" w:cs="Calibri"/>
                <w:sz w:val="16"/>
              </w:rPr>
              <w:t>that they believe to be important. By valuing</w:t>
            </w:r>
            <w:r w:rsidRPr="00844007">
              <w:rPr>
                <w:rFonts w:ascii="Calibri" w:hAnsi="Calibri" w:cs="Calibri"/>
                <w:spacing w:val="40"/>
                <w:sz w:val="16"/>
              </w:rPr>
              <w:t xml:space="preserve"> </w:t>
            </w:r>
            <w:r w:rsidRPr="00844007">
              <w:rPr>
                <w:rFonts w:ascii="Calibri" w:hAnsi="Calibri" w:cs="Calibri"/>
                <w:sz w:val="16"/>
              </w:rPr>
              <w:t>each ‘voice’ and by listening and responding to</w:t>
            </w:r>
            <w:r w:rsidRPr="00844007">
              <w:rPr>
                <w:rFonts w:ascii="Calibri" w:hAnsi="Calibri" w:cs="Calibri"/>
                <w:spacing w:val="40"/>
                <w:sz w:val="16"/>
              </w:rPr>
              <w:t xml:space="preserve"> </w:t>
            </w:r>
            <w:r w:rsidRPr="00844007">
              <w:rPr>
                <w:rFonts w:ascii="Calibri" w:hAnsi="Calibri" w:cs="Calibri"/>
                <w:sz w:val="16"/>
              </w:rPr>
              <w:t>that voice we demonstrate that we support</w:t>
            </w:r>
            <w:r w:rsidRPr="00844007">
              <w:rPr>
                <w:rFonts w:ascii="Calibri" w:hAnsi="Calibri" w:cs="Calibri"/>
                <w:spacing w:val="40"/>
                <w:sz w:val="16"/>
              </w:rPr>
              <w:t xml:space="preserve"> </w:t>
            </w:r>
            <w:r w:rsidRPr="00844007">
              <w:rPr>
                <w:rFonts w:ascii="Calibri" w:hAnsi="Calibri" w:cs="Calibri"/>
                <w:sz w:val="16"/>
              </w:rPr>
              <w:t>democracy and liberty</w:t>
            </w:r>
            <w:r>
              <w:rPr>
                <w:rFonts w:ascii="Calibri" w:hAnsi="Calibri" w:cs="Calibri"/>
                <w:sz w:val="16"/>
              </w:rPr>
              <w:t>.</w:t>
            </w:r>
          </w:p>
          <w:p w:rsidR="00B21CAB" w:rsidRDefault="00B21CAB" w:rsidP="00B21CAB">
            <w:pPr>
              <w:pStyle w:val="TableParagraph"/>
              <w:spacing w:before="193"/>
              <w:ind w:left="134" w:right="92"/>
              <w:jc w:val="left"/>
              <w:rPr>
                <w:sz w:val="16"/>
              </w:rPr>
            </w:pPr>
            <w:r>
              <w:rPr>
                <w:sz w:val="16"/>
              </w:rPr>
              <w:t>Children have the opportunity to have their</w:t>
            </w:r>
            <w:r>
              <w:rPr>
                <w:spacing w:val="40"/>
                <w:sz w:val="16"/>
              </w:rPr>
              <w:t xml:space="preserve"> </w:t>
            </w:r>
            <w:r>
              <w:rPr>
                <w:sz w:val="16"/>
              </w:rPr>
              <w:t>voices heard</w:t>
            </w:r>
            <w:r>
              <w:rPr>
                <w:spacing w:val="-2"/>
                <w:sz w:val="16"/>
              </w:rPr>
              <w:t xml:space="preserve"> </w:t>
            </w:r>
            <w:r>
              <w:rPr>
                <w:sz w:val="16"/>
              </w:rPr>
              <w:t>through</w:t>
            </w:r>
            <w:r>
              <w:rPr>
                <w:spacing w:val="-2"/>
                <w:sz w:val="16"/>
              </w:rPr>
              <w:t xml:space="preserve"> </w:t>
            </w:r>
            <w:r>
              <w:rPr>
                <w:sz w:val="16"/>
              </w:rPr>
              <w:t>pupil</w:t>
            </w:r>
            <w:r>
              <w:rPr>
                <w:spacing w:val="40"/>
                <w:sz w:val="16"/>
              </w:rPr>
              <w:t xml:space="preserve"> </w:t>
            </w:r>
            <w:r>
              <w:rPr>
                <w:sz w:val="16"/>
              </w:rPr>
              <w:t xml:space="preserve">questionnaires, class circle-times, during lessons and through our elected RRS Change-Makers.  </w:t>
            </w:r>
            <w:r>
              <w:rPr>
                <w:spacing w:val="40"/>
                <w:sz w:val="16"/>
              </w:rPr>
              <w:t xml:space="preserve"> </w:t>
            </w:r>
          </w:p>
          <w:p w:rsidR="00B21CAB" w:rsidRDefault="00B21CAB" w:rsidP="00B21CAB">
            <w:pPr>
              <w:pStyle w:val="TableParagraph"/>
              <w:spacing w:before="4"/>
              <w:ind w:left="134"/>
              <w:jc w:val="left"/>
              <w:rPr>
                <w:sz w:val="16"/>
              </w:rPr>
            </w:pPr>
          </w:p>
          <w:p w:rsidR="00B21CAB" w:rsidRDefault="00B21CAB" w:rsidP="00B21CAB">
            <w:pPr>
              <w:pStyle w:val="TableParagraph"/>
              <w:ind w:left="134" w:right="93"/>
              <w:jc w:val="left"/>
              <w:rPr>
                <w:sz w:val="16"/>
              </w:rPr>
            </w:pPr>
            <w:r>
              <w:rPr>
                <w:sz w:val="16"/>
              </w:rPr>
              <w:t>The RRS council is led by a member of</w:t>
            </w:r>
            <w:r>
              <w:rPr>
                <w:spacing w:val="40"/>
                <w:sz w:val="16"/>
              </w:rPr>
              <w:t xml:space="preserve"> </w:t>
            </w:r>
            <w:r>
              <w:rPr>
                <w:sz w:val="16"/>
              </w:rPr>
              <w:t>staff and adheres to democratic processes,</w:t>
            </w:r>
            <w:r>
              <w:rPr>
                <w:spacing w:val="40"/>
                <w:sz w:val="16"/>
              </w:rPr>
              <w:t xml:space="preserve"> </w:t>
            </w:r>
            <w:r>
              <w:rPr>
                <w:sz w:val="16"/>
              </w:rPr>
              <w:t xml:space="preserve">reporting its actions to the SLT. </w:t>
            </w:r>
          </w:p>
          <w:p w:rsidR="00B21CAB" w:rsidRPr="00126D90" w:rsidRDefault="00B21CAB" w:rsidP="00B21CAB">
            <w:pPr>
              <w:ind w:left="134"/>
            </w:pPr>
            <w:r>
              <w:rPr>
                <w:sz w:val="16"/>
              </w:rPr>
              <w:t>The principle of democracy is also explored in</w:t>
            </w:r>
            <w:r>
              <w:rPr>
                <w:spacing w:val="40"/>
                <w:sz w:val="16"/>
              </w:rPr>
              <w:t xml:space="preserve"> </w:t>
            </w:r>
            <w:r>
              <w:rPr>
                <w:sz w:val="16"/>
              </w:rPr>
              <w:t>the History and RE curriculum as well as in</w:t>
            </w:r>
            <w:r>
              <w:rPr>
                <w:spacing w:val="40"/>
                <w:sz w:val="16"/>
              </w:rPr>
              <w:t xml:space="preserve"> </w:t>
            </w:r>
            <w:r>
              <w:rPr>
                <w:sz w:val="16"/>
              </w:rPr>
              <w:t>assemblies.</w:t>
            </w:r>
            <w:r>
              <w:rPr>
                <w:spacing w:val="-6"/>
                <w:sz w:val="16"/>
              </w:rPr>
              <w:t xml:space="preserve"> </w:t>
            </w:r>
            <w:r>
              <w:rPr>
                <w:sz w:val="16"/>
              </w:rPr>
              <w:t>We explore how</w:t>
            </w:r>
            <w:r>
              <w:rPr>
                <w:spacing w:val="-2"/>
                <w:sz w:val="16"/>
              </w:rPr>
              <w:t xml:space="preserve"> </w:t>
            </w:r>
            <w:r>
              <w:rPr>
                <w:sz w:val="16"/>
              </w:rPr>
              <w:t>democracy and the</w:t>
            </w:r>
            <w:r>
              <w:rPr>
                <w:spacing w:val="40"/>
                <w:sz w:val="16"/>
              </w:rPr>
              <w:t xml:space="preserve"> </w:t>
            </w:r>
            <w:r>
              <w:rPr>
                <w:sz w:val="16"/>
              </w:rPr>
              <w:t>law</w:t>
            </w:r>
            <w:r>
              <w:rPr>
                <w:spacing w:val="-4"/>
                <w:sz w:val="16"/>
              </w:rPr>
              <w:t xml:space="preserve"> </w:t>
            </w:r>
            <w:r>
              <w:rPr>
                <w:sz w:val="16"/>
              </w:rPr>
              <w:t>works</w:t>
            </w:r>
            <w:r>
              <w:rPr>
                <w:spacing w:val="-2"/>
                <w:sz w:val="16"/>
              </w:rPr>
              <w:t xml:space="preserve"> </w:t>
            </w:r>
            <w:r>
              <w:rPr>
                <w:sz w:val="16"/>
              </w:rPr>
              <w:t>in Britain in</w:t>
            </w:r>
            <w:r>
              <w:rPr>
                <w:spacing w:val="-4"/>
                <w:sz w:val="16"/>
              </w:rPr>
              <w:t xml:space="preserve"> </w:t>
            </w:r>
            <w:r>
              <w:rPr>
                <w:sz w:val="16"/>
              </w:rPr>
              <w:t>contrast</w:t>
            </w:r>
            <w:r>
              <w:rPr>
                <w:spacing w:val="-3"/>
                <w:sz w:val="16"/>
              </w:rPr>
              <w:t xml:space="preserve"> </w:t>
            </w:r>
            <w:r>
              <w:rPr>
                <w:sz w:val="16"/>
              </w:rPr>
              <w:t>to</w:t>
            </w:r>
            <w:r>
              <w:rPr>
                <w:spacing w:val="-4"/>
                <w:sz w:val="16"/>
              </w:rPr>
              <w:t xml:space="preserve"> </w:t>
            </w:r>
            <w:r>
              <w:rPr>
                <w:sz w:val="16"/>
              </w:rPr>
              <w:t>other</w:t>
            </w:r>
            <w:r>
              <w:rPr>
                <w:spacing w:val="-5"/>
                <w:sz w:val="16"/>
              </w:rPr>
              <w:t xml:space="preserve"> </w:t>
            </w:r>
            <w:r>
              <w:rPr>
                <w:sz w:val="16"/>
              </w:rPr>
              <w:t>forms</w:t>
            </w:r>
            <w:r>
              <w:rPr>
                <w:spacing w:val="-2"/>
                <w:sz w:val="16"/>
              </w:rPr>
              <w:t xml:space="preserve"> </w:t>
            </w:r>
            <w:r>
              <w:rPr>
                <w:sz w:val="16"/>
              </w:rPr>
              <w:t>of</w:t>
            </w:r>
            <w:r>
              <w:rPr>
                <w:spacing w:val="40"/>
                <w:sz w:val="16"/>
              </w:rPr>
              <w:t xml:space="preserve"> </w:t>
            </w:r>
            <w:r>
              <w:rPr>
                <w:sz w:val="16"/>
              </w:rPr>
              <w:t>government in other countries.</w:t>
            </w:r>
          </w:p>
        </w:tc>
        <w:tc>
          <w:tcPr>
            <w:tcW w:w="6946" w:type="dxa"/>
            <w:gridSpan w:val="2"/>
          </w:tcPr>
          <w:p w:rsidR="00B21CAB" w:rsidRPr="00844007" w:rsidRDefault="00B21CAB" w:rsidP="00B21CAB">
            <w:pPr>
              <w:pStyle w:val="TableParagraph"/>
              <w:spacing w:before="125"/>
              <w:ind w:left="0" w:right="485"/>
              <w:jc w:val="left"/>
              <w:rPr>
                <w:b/>
                <w:color w:val="0070C0"/>
                <w:sz w:val="28"/>
                <w:szCs w:val="28"/>
              </w:rPr>
            </w:pPr>
            <w:r>
              <w:rPr>
                <w:b/>
                <w:color w:val="0070C0"/>
                <w:sz w:val="28"/>
                <w:szCs w:val="28"/>
              </w:rPr>
              <w:t xml:space="preserve">      </w:t>
            </w:r>
            <w:r w:rsidRPr="00844007">
              <w:rPr>
                <w:b/>
                <w:color w:val="0070C0"/>
                <w:sz w:val="28"/>
                <w:szCs w:val="28"/>
              </w:rPr>
              <w:t>Tolerance of those of Different</w:t>
            </w:r>
            <w:r w:rsidRPr="00844007">
              <w:rPr>
                <w:b/>
                <w:color w:val="0070C0"/>
                <w:spacing w:val="-12"/>
                <w:sz w:val="28"/>
                <w:szCs w:val="28"/>
              </w:rPr>
              <w:t xml:space="preserve"> </w:t>
            </w:r>
            <w:r w:rsidRPr="00844007">
              <w:rPr>
                <w:b/>
                <w:color w:val="0070C0"/>
                <w:sz w:val="28"/>
                <w:szCs w:val="28"/>
              </w:rPr>
              <w:t>Faiths</w:t>
            </w:r>
            <w:r w:rsidRPr="00844007">
              <w:rPr>
                <w:b/>
                <w:color w:val="0070C0"/>
                <w:spacing w:val="-11"/>
                <w:sz w:val="28"/>
                <w:szCs w:val="28"/>
              </w:rPr>
              <w:t xml:space="preserve"> </w:t>
            </w:r>
            <w:r w:rsidRPr="00844007">
              <w:rPr>
                <w:b/>
                <w:color w:val="0070C0"/>
                <w:sz w:val="28"/>
                <w:szCs w:val="28"/>
              </w:rPr>
              <w:t>and</w:t>
            </w:r>
            <w:r w:rsidRPr="00844007">
              <w:rPr>
                <w:b/>
                <w:color w:val="0070C0"/>
                <w:spacing w:val="-11"/>
                <w:sz w:val="28"/>
                <w:szCs w:val="28"/>
              </w:rPr>
              <w:t xml:space="preserve"> </w:t>
            </w:r>
            <w:r w:rsidRPr="00844007">
              <w:rPr>
                <w:b/>
                <w:color w:val="0070C0"/>
                <w:sz w:val="28"/>
                <w:szCs w:val="28"/>
              </w:rPr>
              <w:t>Beliefs</w:t>
            </w:r>
          </w:p>
          <w:p w:rsidR="00B21CAB" w:rsidRDefault="00B21CAB" w:rsidP="00B21CAB">
            <w:pPr>
              <w:pStyle w:val="TableParagraph"/>
              <w:ind w:left="109" w:right="97"/>
              <w:jc w:val="left"/>
              <w:rPr>
                <w:b/>
                <w:color w:val="0070C0"/>
                <w:sz w:val="16"/>
              </w:rPr>
            </w:pPr>
            <w:r w:rsidRPr="00844007">
              <w:rPr>
                <w:b/>
                <w:color w:val="0070C0"/>
                <w:sz w:val="16"/>
              </w:rPr>
              <w:t>To</w:t>
            </w:r>
            <w:r w:rsidRPr="00844007">
              <w:rPr>
                <w:b/>
                <w:color w:val="0070C0"/>
                <w:spacing w:val="-7"/>
                <w:sz w:val="16"/>
              </w:rPr>
              <w:t xml:space="preserve"> </w:t>
            </w:r>
            <w:r w:rsidRPr="00844007">
              <w:rPr>
                <w:b/>
                <w:color w:val="0070C0"/>
                <w:sz w:val="16"/>
              </w:rPr>
              <w:t>accept</w:t>
            </w:r>
            <w:r w:rsidRPr="00844007">
              <w:rPr>
                <w:b/>
                <w:color w:val="0070C0"/>
                <w:spacing w:val="-2"/>
                <w:sz w:val="16"/>
              </w:rPr>
              <w:t xml:space="preserve"> </w:t>
            </w:r>
            <w:r w:rsidRPr="00844007">
              <w:rPr>
                <w:b/>
                <w:color w:val="0070C0"/>
                <w:sz w:val="16"/>
              </w:rPr>
              <w:t>that</w:t>
            </w:r>
            <w:r w:rsidRPr="00844007">
              <w:rPr>
                <w:b/>
                <w:color w:val="0070C0"/>
                <w:spacing w:val="-6"/>
                <w:sz w:val="16"/>
              </w:rPr>
              <w:t xml:space="preserve"> </w:t>
            </w:r>
            <w:r w:rsidRPr="00844007">
              <w:rPr>
                <w:b/>
                <w:color w:val="0070C0"/>
                <w:sz w:val="16"/>
              </w:rPr>
              <w:t>others</w:t>
            </w:r>
            <w:r w:rsidRPr="00844007">
              <w:rPr>
                <w:b/>
                <w:color w:val="0070C0"/>
                <w:spacing w:val="-6"/>
                <w:sz w:val="16"/>
              </w:rPr>
              <w:t xml:space="preserve"> </w:t>
            </w:r>
            <w:r w:rsidRPr="00844007">
              <w:rPr>
                <w:b/>
                <w:color w:val="0070C0"/>
                <w:sz w:val="16"/>
              </w:rPr>
              <w:t>have</w:t>
            </w:r>
            <w:r w:rsidRPr="00844007">
              <w:rPr>
                <w:b/>
                <w:color w:val="0070C0"/>
                <w:spacing w:val="-6"/>
                <w:sz w:val="16"/>
              </w:rPr>
              <w:t xml:space="preserve"> </w:t>
            </w:r>
            <w:r w:rsidRPr="00844007">
              <w:rPr>
                <w:b/>
                <w:color w:val="0070C0"/>
                <w:sz w:val="16"/>
              </w:rPr>
              <w:t>different</w:t>
            </w:r>
            <w:r w:rsidRPr="00844007">
              <w:rPr>
                <w:b/>
                <w:color w:val="0070C0"/>
                <w:spacing w:val="-2"/>
                <w:sz w:val="16"/>
              </w:rPr>
              <w:t xml:space="preserve"> </w:t>
            </w:r>
            <w:r w:rsidRPr="00844007">
              <w:rPr>
                <w:b/>
                <w:color w:val="0070C0"/>
                <w:sz w:val="16"/>
              </w:rPr>
              <w:t>faiths</w:t>
            </w:r>
            <w:r w:rsidRPr="00844007">
              <w:rPr>
                <w:b/>
                <w:color w:val="0070C0"/>
                <w:spacing w:val="-6"/>
                <w:sz w:val="16"/>
              </w:rPr>
              <w:t xml:space="preserve"> </w:t>
            </w:r>
            <w:r w:rsidRPr="00844007">
              <w:rPr>
                <w:b/>
                <w:color w:val="0070C0"/>
                <w:sz w:val="16"/>
              </w:rPr>
              <w:t>or</w:t>
            </w:r>
            <w:r w:rsidRPr="00844007">
              <w:rPr>
                <w:b/>
                <w:color w:val="0070C0"/>
                <w:spacing w:val="-4"/>
                <w:sz w:val="16"/>
              </w:rPr>
              <w:t xml:space="preserve"> </w:t>
            </w:r>
            <w:r w:rsidRPr="00844007">
              <w:rPr>
                <w:b/>
                <w:color w:val="0070C0"/>
                <w:sz w:val="16"/>
              </w:rPr>
              <w:t>beliefs</w:t>
            </w:r>
            <w:r w:rsidRPr="00844007">
              <w:rPr>
                <w:b/>
                <w:color w:val="0070C0"/>
                <w:spacing w:val="-6"/>
                <w:sz w:val="16"/>
              </w:rPr>
              <w:t xml:space="preserve"> </w:t>
            </w:r>
            <w:r w:rsidRPr="00844007">
              <w:rPr>
                <w:b/>
                <w:color w:val="0070C0"/>
                <w:sz w:val="16"/>
              </w:rPr>
              <w:t>(or</w:t>
            </w:r>
            <w:r>
              <w:rPr>
                <w:b/>
                <w:color w:val="0070C0"/>
                <w:spacing w:val="40"/>
                <w:sz w:val="16"/>
              </w:rPr>
              <w:t xml:space="preserve"> </w:t>
            </w:r>
            <w:r w:rsidRPr="00844007">
              <w:rPr>
                <w:b/>
                <w:color w:val="0070C0"/>
                <w:sz w:val="16"/>
              </w:rPr>
              <w:t>none)</w:t>
            </w:r>
            <w:r>
              <w:rPr>
                <w:b/>
                <w:color w:val="0070C0"/>
                <w:sz w:val="16"/>
              </w:rPr>
              <w:t xml:space="preserve"> and these should be accepted.</w:t>
            </w:r>
          </w:p>
          <w:p w:rsidR="00B21CAB" w:rsidRDefault="00B21CAB" w:rsidP="00B21CAB">
            <w:pPr>
              <w:pStyle w:val="TableParagraph"/>
              <w:ind w:left="109" w:right="97"/>
              <w:jc w:val="left"/>
              <w:rPr>
                <w:b/>
                <w:color w:val="0070C0"/>
                <w:sz w:val="16"/>
              </w:rPr>
            </w:pPr>
          </w:p>
          <w:p w:rsidR="00B21CAB" w:rsidRDefault="00B21CAB" w:rsidP="00B21CAB">
            <w:pPr>
              <w:pStyle w:val="TableParagraph"/>
              <w:ind w:left="109" w:right="97"/>
              <w:jc w:val="left"/>
              <w:rPr>
                <w:rStyle w:val="Emphasis"/>
                <w:rFonts w:asciiTheme="minorHAnsi" w:hAnsiTheme="minorHAnsi" w:cstheme="minorHAnsi"/>
                <w:b/>
                <w:bCs/>
                <w:sz w:val="18"/>
                <w:szCs w:val="18"/>
              </w:rPr>
            </w:pPr>
            <w:r w:rsidRPr="009224FA">
              <w:rPr>
                <w:rStyle w:val="Emphasis"/>
                <w:rFonts w:asciiTheme="minorHAnsi" w:hAnsiTheme="minorHAnsi" w:cstheme="minorHAnsi"/>
                <w:b/>
                <w:bCs/>
                <w:sz w:val="18"/>
                <w:szCs w:val="18"/>
              </w:rPr>
              <w:t xml:space="preserve">St Day and </w:t>
            </w:r>
            <w:proofErr w:type="spellStart"/>
            <w:r w:rsidRPr="009224FA">
              <w:rPr>
                <w:rStyle w:val="Emphasis"/>
                <w:rFonts w:asciiTheme="minorHAnsi" w:hAnsiTheme="minorHAnsi" w:cstheme="minorHAnsi"/>
                <w:b/>
                <w:bCs/>
                <w:sz w:val="18"/>
                <w:szCs w:val="18"/>
              </w:rPr>
              <w:t>Carharrack</w:t>
            </w:r>
            <w:proofErr w:type="spellEnd"/>
            <w:r w:rsidRPr="009224FA">
              <w:rPr>
                <w:rStyle w:val="Emphasis"/>
                <w:rFonts w:asciiTheme="minorHAnsi" w:hAnsiTheme="minorHAnsi" w:cstheme="minorHAnsi"/>
                <w:b/>
                <w:bCs/>
                <w:sz w:val="18"/>
                <w:szCs w:val="18"/>
              </w:rPr>
              <w:t xml:space="preserve"> School is an inclusive school.</w:t>
            </w:r>
          </w:p>
          <w:p w:rsidR="00B21CAB" w:rsidRPr="009224FA" w:rsidRDefault="00B21CAB" w:rsidP="00B21CAB">
            <w:pPr>
              <w:pStyle w:val="TableParagraph"/>
              <w:ind w:left="109" w:right="97"/>
              <w:jc w:val="left"/>
              <w:rPr>
                <w:rFonts w:asciiTheme="minorHAnsi" w:hAnsiTheme="minorHAnsi" w:cstheme="minorHAnsi"/>
                <w:sz w:val="18"/>
                <w:szCs w:val="18"/>
              </w:rPr>
            </w:pPr>
            <w:r w:rsidRPr="00E4529B">
              <w:rPr>
                <w:rFonts w:asciiTheme="minorHAnsi" w:hAnsiTheme="minorHAnsi" w:cstheme="minorHAnsi"/>
                <w:sz w:val="16"/>
                <w:szCs w:val="16"/>
              </w:rPr>
              <w:t>Our curriculum and the routines of our daily school life help us strive to demonstrate tolerance and support children to become knowledge</w:t>
            </w:r>
            <w:r>
              <w:rPr>
                <w:rFonts w:asciiTheme="minorHAnsi" w:hAnsiTheme="minorHAnsi" w:cstheme="minorHAnsi"/>
                <w:sz w:val="16"/>
                <w:szCs w:val="16"/>
              </w:rPr>
              <w:t>able and understanding citizens. We a</w:t>
            </w:r>
            <w:r w:rsidRPr="00E4529B">
              <w:rPr>
                <w:rFonts w:asciiTheme="minorHAnsi" w:hAnsiTheme="minorHAnsi" w:cstheme="minorHAnsi"/>
                <w:sz w:val="16"/>
                <w:szCs w:val="16"/>
              </w:rPr>
              <w:t>ctively challenge pupils, staff, parents or anyone in the school community expressing opinions contrary to fundamental British Values, including ‘extremist’ views.</w:t>
            </w:r>
          </w:p>
          <w:p w:rsidR="00B21CAB" w:rsidRDefault="00B21CAB" w:rsidP="00B21CAB">
            <w:pPr>
              <w:pStyle w:val="NormalWeb"/>
              <w:spacing w:before="0" w:beforeAutospacing="0" w:after="0" w:afterAutospacing="0"/>
              <w:ind w:left="142"/>
              <w:rPr>
                <w:rFonts w:asciiTheme="minorHAnsi" w:hAnsiTheme="minorHAnsi" w:cstheme="minorHAnsi"/>
                <w:sz w:val="16"/>
                <w:szCs w:val="16"/>
              </w:rPr>
            </w:pPr>
          </w:p>
          <w:p w:rsidR="00B21CAB" w:rsidRDefault="00B21CAB" w:rsidP="00B21CAB">
            <w:pPr>
              <w:pStyle w:val="NormalWeb"/>
              <w:spacing w:before="0" w:beforeAutospacing="0" w:after="0" w:afterAutospacing="0"/>
              <w:ind w:left="142"/>
              <w:rPr>
                <w:rFonts w:asciiTheme="minorHAnsi" w:hAnsiTheme="minorHAnsi" w:cstheme="minorHAnsi"/>
                <w:sz w:val="16"/>
                <w:szCs w:val="16"/>
              </w:rPr>
            </w:pPr>
            <w:r>
              <w:rPr>
                <w:rFonts w:asciiTheme="minorHAnsi" w:hAnsiTheme="minorHAnsi" w:cstheme="minorHAnsi"/>
                <w:sz w:val="16"/>
                <w:szCs w:val="16"/>
              </w:rPr>
              <w:t>We</w:t>
            </w:r>
            <w:r w:rsidRPr="00E4529B">
              <w:rPr>
                <w:rFonts w:asciiTheme="minorHAnsi" w:hAnsiTheme="minorHAnsi" w:cstheme="minorHAnsi"/>
                <w:sz w:val="16"/>
                <w:szCs w:val="16"/>
              </w:rPr>
              <w:t xml:space="preserve"> promote tolerance towards others from different backgrounds, cultures, languages, faiths and beliefs, preparing our children for life in modern Britain and contemporary society.</w:t>
            </w:r>
          </w:p>
          <w:p w:rsidR="00B21CAB" w:rsidRDefault="00B21CAB" w:rsidP="00B21CAB">
            <w:pPr>
              <w:pStyle w:val="NormalWeb"/>
              <w:spacing w:before="0" w:beforeAutospacing="0" w:after="0" w:afterAutospacing="0"/>
              <w:ind w:left="142"/>
              <w:rPr>
                <w:rFonts w:asciiTheme="minorHAnsi" w:hAnsiTheme="minorHAnsi" w:cstheme="minorHAnsi"/>
                <w:sz w:val="16"/>
                <w:szCs w:val="16"/>
              </w:rPr>
            </w:pPr>
          </w:p>
          <w:p w:rsidR="00B21CAB" w:rsidRDefault="00B21CAB" w:rsidP="00B21CAB">
            <w:pPr>
              <w:pStyle w:val="TableParagraph"/>
              <w:ind w:left="142" w:right="76"/>
              <w:jc w:val="left"/>
              <w:rPr>
                <w:rFonts w:asciiTheme="minorHAnsi" w:hAnsiTheme="minorHAnsi" w:cstheme="minorHAnsi"/>
                <w:sz w:val="16"/>
                <w:szCs w:val="16"/>
              </w:rPr>
            </w:pPr>
            <w:r w:rsidRPr="00E4529B">
              <w:rPr>
                <w:sz w:val="16"/>
                <w:szCs w:val="16"/>
              </w:rPr>
              <w:t>We follow the Cornwall agreed syllabus for RE which provides a</w:t>
            </w:r>
            <w:r w:rsidRPr="00E4529B">
              <w:rPr>
                <w:spacing w:val="40"/>
                <w:sz w:val="16"/>
                <w:szCs w:val="16"/>
              </w:rPr>
              <w:t xml:space="preserve"> </w:t>
            </w:r>
            <w:r w:rsidRPr="00E4529B">
              <w:rPr>
                <w:sz w:val="16"/>
                <w:szCs w:val="16"/>
              </w:rPr>
              <w:t>broad and balanced education on a range of faiths, religions</w:t>
            </w:r>
            <w:r w:rsidRPr="00E4529B">
              <w:rPr>
                <w:spacing w:val="40"/>
                <w:sz w:val="16"/>
                <w:szCs w:val="16"/>
              </w:rPr>
              <w:t xml:space="preserve"> </w:t>
            </w:r>
            <w:r w:rsidRPr="00E4529B">
              <w:rPr>
                <w:sz w:val="16"/>
                <w:szCs w:val="16"/>
              </w:rPr>
              <w:t>and</w:t>
            </w:r>
            <w:r w:rsidRPr="00E4529B">
              <w:rPr>
                <w:spacing w:val="-7"/>
                <w:sz w:val="16"/>
                <w:szCs w:val="16"/>
              </w:rPr>
              <w:t xml:space="preserve"> </w:t>
            </w:r>
            <w:r w:rsidRPr="00E4529B">
              <w:rPr>
                <w:sz w:val="16"/>
                <w:szCs w:val="16"/>
              </w:rPr>
              <w:t xml:space="preserve">cultures. </w:t>
            </w:r>
            <w:r>
              <w:rPr>
                <w:sz w:val="16"/>
                <w:szCs w:val="16"/>
              </w:rPr>
              <w:t xml:space="preserve">Our </w:t>
            </w:r>
            <w:r w:rsidRPr="00E4529B">
              <w:rPr>
                <w:rFonts w:asciiTheme="minorHAnsi" w:hAnsiTheme="minorHAnsi" w:cstheme="minorHAnsi"/>
                <w:sz w:val="16"/>
                <w:szCs w:val="16"/>
              </w:rPr>
              <w:t>Personal, Social, Health and Emotional curriculum and wider school ethos reinforce our commitment towards a tolerant society</w:t>
            </w:r>
            <w:r>
              <w:rPr>
                <w:rFonts w:asciiTheme="minorHAnsi" w:hAnsiTheme="minorHAnsi" w:cstheme="minorHAnsi"/>
                <w:sz w:val="16"/>
                <w:szCs w:val="16"/>
              </w:rPr>
              <w:t>.</w:t>
            </w:r>
          </w:p>
          <w:p w:rsidR="00B21CAB" w:rsidRPr="00E4529B" w:rsidRDefault="00B21CAB" w:rsidP="00B21CAB">
            <w:pPr>
              <w:pStyle w:val="TableParagraph"/>
              <w:ind w:left="142" w:right="76"/>
              <w:jc w:val="left"/>
              <w:rPr>
                <w:rFonts w:asciiTheme="minorHAnsi" w:hAnsiTheme="minorHAnsi" w:cstheme="minorHAnsi"/>
                <w:sz w:val="16"/>
                <w:szCs w:val="16"/>
              </w:rPr>
            </w:pPr>
          </w:p>
          <w:p w:rsidR="00B21CAB" w:rsidRPr="00285A2A" w:rsidRDefault="00B21CAB" w:rsidP="00B21CAB">
            <w:pPr>
              <w:pStyle w:val="NormalWeb"/>
              <w:spacing w:before="0" w:beforeAutospacing="0" w:after="0" w:afterAutospacing="0"/>
              <w:ind w:left="142"/>
              <w:rPr>
                <w:rFonts w:asciiTheme="minorHAnsi" w:hAnsiTheme="minorHAnsi" w:cstheme="minorHAnsi"/>
                <w:sz w:val="18"/>
                <w:szCs w:val="18"/>
              </w:rPr>
            </w:pPr>
            <w:r w:rsidRPr="00E4529B">
              <w:rPr>
                <w:rFonts w:asciiTheme="minorHAnsi" w:hAnsiTheme="minorHAnsi" w:cstheme="minorHAnsi"/>
                <w:sz w:val="16"/>
                <w:szCs w:val="16"/>
              </w:rPr>
              <w:t>Tolerance is evident at our school in various ways. Adults in our school consistently model tolerance of others through positive relationships</w:t>
            </w:r>
            <w:r>
              <w:rPr>
                <w:rFonts w:asciiTheme="minorHAnsi" w:hAnsiTheme="minorHAnsi" w:cstheme="minorHAnsi"/>
                <w:sz w:val="16"/>
                <w:szCs w:val="16"/>
              </w:rPr>
              <w:t xml:space="preserve"> and restorative justice approaches </w:t>
            </w:r>
            <w:r w:rsidRPr="00E4529B">
              <w:rPr>
                <w:rFonts w:asciiTheme="minorHAnsi" w:hAnsiTheme="minorHAnsi" w:cstheme="minorHAnsi"/>
                <w:sz w:val="16"/>
                <w:szCs w:val="16"/>
              </w:rPr>
              <w:t>and a welcoming nature to all visitors. Children are taught about the cultural similarities and differences of people around the globe during topics specifically tailored to the study of other countries and communities</w:t>
            </w:r>
            <w:r w:rsidRPr="00285A2A">
              <w:rPr>
                <w:rFonts w:asciiTheme="minorHAnsi" w:hAnsiTheme="minorHAnsi" w:cstheme="minorHAnsi"/>
                <w:sz w:val="18"/>
                <w:szCs w:val="18"/>
              </w:rPr>
              <w:t>.</w:t>
            </w:r>
          </w:p>
          <w:p w:rsidR="00B21CAB" w:rsidRDefault="00B21CAB" w:rsidP="00B21CAB">
            <w:pPr>
              <w:pStyle w:val="TableParagraph"/>
              <w:ind w:left="109" w:right="76"/>
              <w:jc w:val="left"/>
              <w:rPr>
                <w:sz w:val="16"/>
              </w:rPr>
            </w:pPr>
          </w:p>
        </w:tc>
      </w:tr>
    </w:tbl>
    <w:p w:rsidR="00B63169" w:rsidRPr="00285A2A" w:rsidRDefault="00B63169" w:rsidP="00B63169">
      <w:pPr>
        <w:rPr>
          <w:rFonts w:asciiTheme="minorHAnsi" w:hAnsiTheme="minorHAnsi" w:cstheme="minorHAnsi"/>
          <w:sz w:val="18"/>
          <w:szCs w:val="18"/>
        </w:rPr>
      </w:pPr>
      <w:bookmarkStart w:id="0" w:name="_GoBack"/>
      <w:bookmarkEnd w:id="0"/>
    </w:p>
    <w:sectPr w:rsidR="00B63169" w:rsidRPr="00285A2A" w:rsidSect="00B21CAB">
      <w:type w:val="continuous"/>
      <w:pgSz w:w="16840" w:h="11910" w:orient="landscape"/>
      <w:pgMar w:top="142"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F1B29"/>
    <w:multiLevelType w:val="hybridMultilevel"/>
    <w:tmpl w:val="5E50BA18"/>
    <w:lvl w:ilvl="0" w:tplc="C5805476">
      <w:numFmt w:val="bullet"/>
      <w:lvlText w:val=""/>
      <w:lvlJc w:val="left"/>
      <w:pPr>
        <w:ind w:left="265" w:hanging="140"/>
      </w:pPr>
      <w:rPr>
        <w:rFonts w:ascii="Symbol" w:eastAsia="Symbol" w:hAnsi="Symbol" w:cs="Symbol" w:hint="default"/>
        <w:b w:val="0"/>
        <w:bCs w:val="0"/>
        <w:i w:val="0"/>
        <w:iCs w:val="0"/>
        <w:spacing w:val="0"/>
        <w:w w:val="100"/>
        <w:sz w:val="16"/>
        <w:szCs w:val="16"/>
        <w:lang w:val="en-US" w:eastAsia="en-US" w:bidi="ar-SA"/>
      </w:rPr>
    </w:lvl>
    <w:lvl w:ilvl="1" w:tplc="C9FA2690">
      <w:numFmt w:val="bullet"/>
      <w:lvlText w:val="•"/>
      <w:lvlJc w:val="left"/>
      <w:pPr>
        <w:ind w:left="683" w:hanging="140"/>
      </w:pPr>
      <w:rPr>
        <w:rFonts w:hint="default"/>
        <w:lang w:val="en-US" w:eastAsia="en-US" w:bidi="ar-SA"/>
      </w:rPr>
    </w:lvl>
    <w:lvl w:ilvl="2" w:tplc="C2FE2D4E">
      <w:numFmt w:val="bullet"/>
      <w:lvlText w:val="•"/>
      <w:lvlJc w:val="left"/>
      <w:pPr>
        <w:ind w:left="1107" w:hanging="140"/>
      </w:pPr>
      <w:rPr>
        <w:rFonts w:hint="default"/>
        <w:lang w:val="en-US" w:eastAsia="en-US" w:bidi="ar-SA"/>
      </w:rPr>
    </w:lvl>
    <w:lvl w:ilvl="3" w:tplc="64DE0F6E">
      <w:numFmt w:val="bullet"/>
      <w:lvlText w:val="•"/>
      <w:lvlJc w:val="left"/>
      <w:pPr>
        <w:ind w:left="1530" w:hanging="140"/>
      </w:pPr>
      <w:rPr>
        <w:rFonts w:hint="default"/>
        <w:lang w:val="en-US" w:eastAsia="en-US" w:bidi="ar-SA"/>
      </w:rPr>
    </w:lvl>
    <w:lvl w:ilvl="4" w:tplc="58042D4E">
      <w:numFmt w:val="bullet"/>
      <w:lvlText w:val="•"/>
      <w:lvlJc w:val="left"/>
      <w:pPr>
        <w:ind w:left="1954" w:hanging="140"/>
      </w:pPr>
      <w:rPr>
        <w:rFonts w:hint="default"/>
        <w:lang w:val="en-US" w:eastAsia="en-US" w:bidi="ar-SA"/>
      </w:rPr>
    </w:lvl>
    <w:lvl w:ilvl="5" w:tplc="832226D0">
      <w:numFmt w:val="bullet"/>
      <w:lvlText w:val="•"/>
      <w:lvlJc w:val="left"/>
      <w:pPr>
        <w:ind w:left="2378" w:hanging="140"/>
      </w:pPr>
      <w:rPr>
        <w:rFonts w:hint="default"/>
        <w:lang w:val="en-US" w:eastAsia="en-US" w:bidi="ar-SA"/>
      </w:rPr>
    </w:lvl>
    <w:lvl w:ilvl="6" w:tplc="6100A8E4">
      <w:numFmt w:val="bullet"/>
      <w:lvlText w:val="•"/>
      <w:lvlJc w:val="left"/>
      <w:pPr>
        <w:ind w:left="2801" w:hanging="140"/>
      </w:pPr>
      <w:rPr>
        <w:rFonts w:hint="default"/>
        <w:lang w:val="en-US" w:eastAsia="en-US" w:bidi="ar-SA"/>
      </w:rPr>
    </w:lvl>
    <w:lvl w:ilvl="7" w:tplc="A1E0B5F0">
      <w:numFmt w:val="bullet"/>
      <w:lvlText w:val="•"/>
      <w:lvlJc w:val="left"/>
      <w:pPr>
        <w:ind w:left="3225" w:hanging="140"/>
      </w:pPr>
      <w:rPr>
        <w:rFonts w:hint="default"/>
        <w:lang w:val="en-US" w:eastAsia="en-US" w:bidi="ar-SA"/>
      </w:rPr>
    </w:lvl>
    <w:lvl w:ilvl="8" w:tplc="3D5A083E">
      <w:numFmt w:val="bullet"/>
      <w:lvlText w:val="•"/>
      <w:lvlJc w:val="left"/>
      <w:pPr>
        <w:ind w:left="3648" w:hanging="14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C6"/>
    <w:rsid w:val="00126D90"/>
    <w:rsid w:val="001E1407"/>
    <w:rsid w:val="0024559C"/>
    <w:rsid w:val="00262A39"/>
    <w:rsid w:val="002761BD"/>
    <w:rsid w:val="002B3BDD"/>
    <w:rsid w:val="00351C89"/>
    <w:rsid w:val="004068AE"/>
    <w:rsid w:val="00772E4B"/>
    <w:rsid w:val="00844007"/>
    <w:rsid w:val="009224FA"/>
    <w:rsid w:val="00A725F2"/>
    <w:rsid w:val="00AB0745"/>
    <w:rsid w:val="00B121A0"/>
    <w:rsid w:val="00B21CAB"/>
    <w:rsid w:val="00B63169"/>
    <w:rsid w:val="00DD0CC6"/>
    <w:rsid w:val="00E4529B"/>
    <w:rsid w:val="00E86630"/>
    <w:rsid w:val="00F875C4"/>
    <w:rsid w:val="00FA346C"/>
    <w:rsid w:val="00FC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D210A-B5EF-430F-BED6-B77C1B0F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18"/>
      <w:szCs w:val="18"/>
    </w:rPr>
  </w:style>
  <w:style w:type="paragraph" w:styleId="Title">
    <w:name w:val="Title"/>
    <w:basedOn w:val="Normal"/>
    <w:uiPriority w:val="1"/>
    <w:qFormat/>
    <w:pPr>
      <w:spacing w:before="22"/>
      <w:ind w:left="15" w:right="5"/>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jc w:val="both"/>
    </w:pPr>
  </w:style>
  <w:style w:type="paragraph" w:styleId="NormalWeb">
    <w:name w:val="Normal (Web)"/>
    <w:basedOn w:val="Normal"/>
    <w:uiPriority w:val="99"/>
    <w:unhideWhenUsed/>
    <w:rsid w:val="0084400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44007"/>
    <w:rPr>
      <w:i/>
      <w:iCs/>
    </w:rPr>
  </w:style>
  <w:style w:type="character" w:styleId="Strong">
    <w:name w:val="Strong"/>
    <w:basedOn w:val="DefaultParagraphFont"/>
    <w:uiPriority w:val="22"/>
    <w:qFormat/>
    <w:rsid w:val="00922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British Values Statement</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Values Statement</dc:title>
  <dc:creator>Tadiwala</dc:creator>
  <cp:lastModifiedBy>Microsoft account</cp:lastModifiedBy>
  <cp:revision>3</cp:revision>
  <dcterms:created xsi:type="dcterms:W3CDTF">2023-09-24T16:42:00Z</dcterms:created>
  <dcterms:modified xsi:type="dcterms:W3CDTF">2023-09-24T16:42:00Z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vt:lpwstr>
  </property>
  <property fmtid="{D5CDD505-2E9C-101B-9397-08002B2CF9AE}" pid="4" name="LastSaved">
    <vt:filetime>2023-09-24T00:00:00Z</vt:filetime>
  </property>
  <property fmtid="{D5CDD505-2E9C-101B-9397-08002B2CF9AE}" pid="5" name="Producer">
    <vt:lpwstr>Acrobat PDFMaker 15 for Word</vt:lpwstr>
  </property>
</Properties>
</file>