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9487D" w:rsidR="001929FB" w:rsidP="0069487D" w:rsidRDefault="001929FB" w14:paraId="672A6659" wp14:textId="77777777">
      <w:pPr>
        <w:rPr>
          <w:sz w:val="24"/>
          <w:szCs w:val="24"/>
        </w:rPr>
      </w:pPr>
    </w:p>
    <w:p xmlns:wp14="http://schemas.microsoft.com/office/word/2010/wordml" w:rsidR="00D42B50" w:rsidP="0069487D" w:rsidRDefault="00D42B50" w14:paraId="0A37501D" wp14:textId="77777777">
      <w:pPr>
        <w:spacing w:line="276" w:lineRule="auto"/>
        <w:jc w:val="both"/>
        <w:rPr>
          <w:b/>
          <w:sz w:val="24"/>
          <w:szCs w:val="24"/>
          <w:u w:val="single"/>
        </w:rPr>
      </w:pPr>
    </w:p>
    <w:p xmlns:wp14="http://schemas.microsoft.com/office/word/2010/wordml" w:rsidR="0069487D" w:rsidP="0069487D" w:rsidRDefault="00877A78" w14:paraId="7DB251EF" wp14:textId="77777777">
      <w:pPr>
        <w:spacing w:line="276" w:lineRule="auto"/>
        <w:jc w:val="both"/>
        <w:rPr>
          <w:b/>
          <w:sz w:val="24"/>
          <w:szCs w:val="24"/>
          <w:u w:val="single"/>
        </w:rPr>
      </w:pPr>
      <w:r>
        <w:rPr>
          <w:b/>
          <w:sz w:val="24"/>
          <w:szCs w:val="24"/>
          <w:u w:val="single"/>
        </w:rPr>
        <w:t xml:space="preserve">CRITICAL </w:t>
      </w:r>
      <w:r w:rsidRPr="0069487D" w:rsidR="0069487D">
        <w:rPr>
          <w:b/>
          <w:sz w:val="24"/>
          <w:szCs w:val="24"/>
          <w:u w:val="single"/>
        </w:rPr>
        <w:t xml:space="preserve">KEY WORKERS </w:t>
      </w:r>
      <w:r w:rsidR="00A66359">
        <w:rPr>
          <w:b/>
          <w:sz w:val="24"/>
          <w:szCs w:val="24"/>
          <w:u w:val="single"/>
        </w:rPr>
        <w:t xml:space="preserve">&amp; </w:t>
      </w:r>
      <w:r w:rsidRPr="00A66359" w:rsidR="00A66359">
        <w:rPr>
          <w:b/>
          <w:caps/>
          <w:sz w:val="24"/>
          <w:szCs w:val="24"/>
          <w:u w:val="single"/>
        </w:rPr>
        <w:t>Vulnerable</w:t>
      </w:r>
      <w:r w:rsidR="00A66359">
        <w:rPr>
          <w:b/>
          <w:sz w:val="24"/>
          <w:szCs w:val="24"/>
          <w:u w:val="single"/>
        </w:rPr>
        <w:t xml:space="preserve"> CHILDREN </w:t>
      </w:r>
      <w:r w:rsidRPr="0069487D" w:rsidR="0069487D">
        <w:rPr>
          <w:b/>
          <w:sz w:val="24"/>
          <w:szCs w:val="24"/>
          <w:u w:val="single"/>
        </w:rPr>
        <w:t>APPLICATION – to be completed</w:t>
      </w:r>
    </w:p>
    <w:p xmlns:wp14="http://schemas.microsoft.com/office/word/2010/wordml" w:rsidR="00DF607F" w:rsidP="10A2E14D" w:rsidRDefault="00877A78" w14:paraId="11113871" wp14:textId="6C2DCD1E">
      <w:pPr>
        <w:spacing w:line="276" w:lineRule="auto"/>
        <w:jc w:val="both"/>
        <w:rPr>
          <w:b w:val="1"/>
          <w:bCs w:val="1"/>
          <w:sz w:val="28"/>
          <w:szCs w:val="28"/>
          <w:u w:val="single"/>
        </w:rPr>
      </w:pPr>
      <w:r w:rsidRPr="10A2E14D" w:rsidR="10A2E14D">
        <w:rPr>
          <w:b w:val="1"/>
          <w:bCs w:val="1"/>
          <w:sz w:val="28"/>
          <w:szCs w:val="28"/>
          <w:u w:val="single"/>
        </w:rPr>
        <w:t>For week beginning 30</w:t>
      </w:r>
      <w:r w:rsidRPr="10A2E14D" w:rsidR="10A2E14D">
        <w:rPr>
          <w:b w:val="1"/>
          <w:bCs w:val="1"/>
          <w:sz w:val="28"/>
          <w:szCs w:val="28"/>
          <w:u w:val="single"/>
          <w:vertAlign w:val="superscript"/>
        </w:rPr>
        <w:t>th</w:t>
      </w:r>
      <w:r w:rsidRPr="10A2E14D" w:rsidR="10A2E14D">
        <w:rPr>
          <w:b w:val="1"/>
          <w:bCs w:val="1"/>
          <w:sz w:val="28"/>
          <w:szCs w:val="28"/>
          <w:u w:val="single"/>
        </w:rPr>
        <w:t xml:space="preserve"> March </w:t>
      </w:r>
    </w:p>
    <w:p xmlns:wp14="http://schemas.microsoft.com/office/word/2010/wordml" w:rsidR="00877A78" w:rsidP="0069487D" w:rsidRDefault="00DF607F" w14:paraId="56D483DA" wp14:textId="77777777">
      <w:pPr>
        <w:spacing w:line="276" w:lineRule="auto"/>
        <w:jc w:val="both"/>
        <w:rPr>
          <w:b/>
          <w:sz w:val="24"/>
          <w:szCs w:val="24"/>
        </w:rPr>
      </w:pPr>
      <w:r>
        <w:rPr>
          <w:b/>
          <w:sz w:val="24"/>
          <w:szCs w:val="24"/>
        </w:rPr>
        <w:t>(Please note -</w:t>
      </w:r>
      <w:r w:rsidRPr="00DF607F">
        <w:rPr>
          <w:b/>
          <w:sz w:val="24"/>
          <w:szCs w:val="24"/>
        </w:rPr>
        <w:t xml:space="preserve"> we are determining if school will be open during this week</w:t>
      </w:r>
      <w:r>
        <w:rPr>
          <w:b/>
          <w:sz w:val="24"/>
          <w:szCs w:val="24"/>
        </w:rPr>
        <w:t>-</w:t>
      </w:r>
      <w:r w:rsidRPr="00DF607F">
        <w:rPr>
          <w:b/>
          <w:sz w:val="24"/>
          <w:szCs w:val="24"/>
        </w:rPr>
        <w:t xml:space="preserve"> depending on need)</w:t>
      </w:r>
    </w:p>
    <w:p xmlns:wp14="http://schemas.microsoft.com/office/word/2010/wordml" w:rsidRPr="00877A78" w:rsidR="00DF607F" w:rsidP="0069487D" w:rsidRDefault="00DF607F" w14:paraId="5DAB6C7B" wp14:textId="77777777">
      <w:pPr>
        <w:spacing w:line="276" w:lineRule="auto"/>
        <w:jc w:val="both"/>
        <w:rPr>
          <w:b/>
          <w:sz w:val="28"/>
          <w:szCs w:val="28"/>
          <w:u w:val="single"/>
        </w:rPr>
      </w:pPr>
    </w:p>
    <w:p xmlns:wp14="http://schemas.microsoft.com/office/word/2010/wordml" w:rsidR="0069487D" w:rsidP="0069487D" w:rsidRDefault="0069487D" w14:paraId="405C5715" wp14:textId="77777777">
      <w:pPr>
        <w:spacing w:line="276" w:lineRule="auto"/>
        <w:jc w:val="both"/>
        <w:rPr>
          <w:b/>
          <w:sz w:val="24"/>
          <w:szCs w:val="24"/>
        </w:rPr>
      </w:pPr>
      <w:r w:rsidRPr="0069487D">
        <w:rPr>
          <w:sz w:val="24"/>
          <w:szCs w:val="24"/>
        </w:rPr>
        <w:t xml:space="preserve">The Government has given new guidance on the 'Key Worker' category. </w:t>
      </w:r>
      <w:r w:rsidRPr="0069487D">
        <w:rPr>
          <w:b/>
          <w:sz w:val="24"/>
          <w:szCs w:val="24"/>
        </w:rPr>
        <w:t>However, parents must only consider sending their children to school if they have no other means of providing child care - if it is possible for children to be</w:t>
      </w:r>
      <w:r w:rsidR="00D80751">
        <w:rPr>
          <w:b/>
          <w:sz w:val="24"/>
          <w:szCs w:val="24"/>
        </w:rPr>
        <w:t xml:space="preserve"> safely</w:t>
      </w:r>
      <w:bookmarkStart w:name="_GoBack" w:id="0"/>
      <w:bookmarkEnd w:id="0"/>
      <w:r w:rsidRPr="0069487D">
        <w:rPr>
          <w:b/>
          <w:sz w:val="24"/>
          <w:szCs w:val="24"/>
        </w:rPr>
        <w:t xml:space="preserve"> at home, they should be.</w:t>
      </w:r>
    </w:p>
    <w:p xmlns:wp14="http://schemas.microsoft.com/office/word/2010/wordml" w:rsidRPr="0069487D" w:rsidR="0069487D" w:rsidP="0069487D" w:rsidRDefault="0069487D" w14:paraId="02EB378F" wp14:textId="77777777">
      <w:pPr>
        <w:spacing w:line="276" w:lineRule="auto"/>
        <w:jc w:val="both"/>
        <w:rPr>
          <w:b/>
          <w:sz w:val="24"/>
          <w:szCs w:val="24"/>
        </w:rPr>
      </w:pPr>
    </w:p>
    <w:p xmlns:wp14="http://schemas.microsoft.com/office/word/2010/wordml" w:rsidR="00C84FBE" w:rsidP="0069487D" w:rsidRDefault="0069487D" w14:paraId="7377D36B" wp14:textId="77777777">
      <w:pPr>
        <w:spacing w:line="276" w:lineRule="auto"/>
        <w:rPr>
          <w:sz w:val="24"/>
          <w:szCs w:val="24"/>
        </w:rPr>
      </w:pPr>
      <w:r w:rsidRPr="0069487D">
        <w:rPr>
          <w:b/>
          <w:sz w:val="24"/>
          <w:szCs w:val="24"/>
        </w:rPr>
        <w:t>Final confirmation of key workers has now been received</w:t>
      </w:r>
      <w:r w:rsidR="00C84FBE">
        <w:rPr>
          <w:b/>
          <w:sz w:val="24"/>
          <w:szCs w:val="24"/>
        </w:rPr>
        <w:t xml:space="preserve"> and f</w:t>
      </w:r>
      <w:r w:rsidRPr="0069487D">
        <w:rPr>
          <w:b/>
          <w:sz w:val="24"/>
          <w:szCs w:val="24"/>
        </w:rPr>
        <w:t>urther detail</w:t>
      </w:r>
      <w:r w:rsidR="00A66359">
        <w:rPr>
          <w:b/>
          <w:sz w:val="24"/>
          <w:szCs w:val="24"/>
        </w:rPr>
        <w:t>s</w:t>
      </w:r>
      <w:r w:rsidRPr="0069487D">
        <w:rPr>
          <w:b/>
          <w:sz w:val="24"/>
          <w:szCs w:val="24"/>
        </w:rPr>
        <w:t xml:space="preserve"> within each of these categories can be found at</w:t>
      </w:r>
      <w:r w:rsidRPr="0069487D">
        <w:rPr>
          <w:sz w:val="24"/>
          <w:szCs w:val="24"/>
        </w:rPr>
        <w:t>: https://www.gov.uk/government/publications/coronavirus-covid-19- maintaining-educational-provision/guidance-for-schools-colleges-and-local-authorities-on-maintaining-educational-provision</w:t>
      </w:r>
    </w:p>
    <w:p xmlns:wp14="http://schemas.microsoft.com/office/word/2010/wordml" w:rsidRPr="0069487D" w:rsidR="0069487D" w:rsidP="0069487D" w:rsidRDefault="0069487D" w14:paraId="6A05A809" wp14:textId="77777777">
      <w:pPr>
        <w:spacing w:line="276" w:lineRule="auto"/>
        <w:rPr>
          <w:sz w:val="24"/>
          <w:szCs w:val="24"/>
        </w:rPr>
      </w:pPr>
    </w:p>
    <w:p xmlns:wp14="http://schemas.microsoft.com/office/word/2010/wordml" w:rsidR="0069487D" w:rsidP="0069487D" w:rsidRDefault="0069487D" w14:paraId="1B2AD851" wp14:textId="77777777">
      <w:pPr>
        <w:spacing w:line="276" w:lineRule="auto"/>
        <w:jc w:val="both"/>
        <w:rPr>
          <w:b/>
          <w:sz w:val="24"/>
          <w:szCs w:val="24"/>
        </w:rPr>
      </w:pPr>
      <w:r w:rsidRPr="0069487D">
        <w:rPr>
          <w:sz w:val="24"/>
          <w:szCs w:val="24"/>
        </w:rPr>
        <w:t xml:space="preserve">In order for us to organise safe and appropriate child-care provision, </w:t>
      </w:r>
      <w:r w:rsidRPr="0069487D">
        <w:rPr>
          <w:b/>
          <w:sz w:val="24"/>
          <w:szCs w:val="24"/>
          <w:u w:val="single"/>
        </w:rPr>
        <w:t xml:space="preserve">the information listed below is required from you as soon as possible and </w:t>
      </w:r>
      <w:r w:rsidRPr="00DF607F">
        <w:rPr>
          <w:b/>
          <w:sz w:val="24"/>
          <w:szCs w:val="24"/>
          <w:highlight w:val="yellow"/>
          <w:u w:val="single"/>
        </w:rPr>
        <w:t>by</w:t>
      </w:r>
      <w:r w:rsidRPr="00DF607F" w:rsidR="00877A78">
        <w:rPr>
          <w:b/>
          <w:sz w:val="24"/>
          <w:szCs w:val="24"/>
          <w:highlight w:val="yellow"/>
          <w:u w:val="single"/>
        </w:rPr>
        <w:t xml:space="preserve"> 10.00am at the latest on Friday, March 27</w:t>
      </w:r>
      <w:r w:rsidRPr="00DF607F" w:rsidR="00877A78">
        <w:rPr>
          <w:b/>
          <w:sz w:val="24"/>
          <w:szCs w:val="24"/>
          <w:highlight w:val="yellow"/>
          <w:u w:val="single"/>
          <w:vertAlign w:val="superscript"/>
        </w:rPr>
        <w:t>th</w:t>
      </w:r>
      <w:r w:rsidR="00E47152">
        <w:rPr>
          <w:b/>
          <w:sz w:val="24"/>
          <w:szCs w:val="24"/>
          <w:u w:val="single"/>
        </w:rPr>
        <w:t xml:space="preserve">. </w:t>
      </w:r>
      <w:r w:rsidRPr="0069487D">
        <w:rPr>
          <w:b/>
          <w:sz w:val="24"/>
          <w:szCs w:val="24"/>
        </w:rPr>
        <w:t xml:space="preserve">This needs to be sent to: </w:t>
      </w:r>
      <w:r>
        <w:rPr>
          <w:b/>
          <w:sz w:val="24"/>
          <w:szCs w:val="24"/>
        </w:rPr>
        <w:t xml:space="preserve"> </w:t>
      </w:r>
      <w:hyperlink w:history="1" r:id="rId7">
        <w:r w:rsidRPr="0069487D">
          <w:rPr>
            <w:rStyle w:val="Hyperlink"/>
            <w:b/>
            <w:sz w:val="24"/>
            <w:szCs w:val="24"/>
          </w:rPr>
          <w:t>secretary@st-day.cornwall.sch.uk</w:t>
        </w:r>
      </w:hyperlink>
      <w:r w:rsidRPr="0069487D">
        <w:rPr>
          <w:b/>
          <w:sz w:val="24"/>
          <w:szCs w:val="24"/>
        </w:rPr>
        <w:t>.</w:t>
      </w:r>
    </w:p>
    <w:p xmlns:wp14="http://schemas.microsoft.com/office/word/2010/wordml" w:rsidRPr="0069487D" w:rsidR="0069487D" w:rsidP="0069487D" w:rsidRDefault="0069487D" w14:paraId="5A39BBE3" wp14:textId="77777777">
      <w:pPr>
        <w:spacing w:line="276" w:lineRule="auto"/>
        <w:jc w:val="both"/>
        <w:rPr>
          <w:b/>
          <w:sz w:val="24"/>
          <w:szCs w:val="24"/>
        </w:rPr>
      </w:pPr>
    </w:p>
    <w:tbl>
      <w:tblPr>
        <w:tblW w:w="0" w:type="auto"/>
        <w:jc w:val="center"/>
        <w:tblCellMar>
          <w:left w:w="0" w:type="dxa"/>
          <w:right w:w="0" w:type="dxa"/>
        </w:tblCellMar>
        <w:tblLook w:val="04A0" w:firstRow="1" w:lastRow="0" w:firstColumn="1" w:lastColumn="0" w:noHBand="0" w:noVBand="1"/>
      </w:tblPr>
      <w:tblGrid>
        <w:gridCol w:w="5350"/>
        <w:gridCol w:w="3656"/>
      </w:tblGrid>
      <w:tr xmlns:wp14="http://schemas.microsoft.com/office/word/2010/wordml" w:rsidRPr="0069487D" w:rsidR="0069487D" w:rsidTr="0017740C" w14:paraId="3EF63D26" wp14:textId="77777777">
        <w:trPr>
          <w:jc w:val="center"/>
        </w:trPr>
        <w:tc>
          <w:tcPr>
            <w:tcW w:w="5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41C8F396" wp14:textId="77777777">
            <w:pPr>
              <w:rPr>
                <w:sz w:val="24"/>
                <w:szCs w:val="24"/>
              </w:rPr>
            </w:pPr>
          </w:p>
        </w:tc>
        <w:tc>
          <w:tcPr>
            <w:tcW w:w="365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0637578C" wp14:textId="77777777">
            <w:pPr>
              <w:rPr>
                <w:sz w:val="24"/>
                <w:szCs w:val="24"/>
              </w:rPr>
            </w:pPr>
            <w:r w:rsidRPr="0069487D">
              <w:rPr>
                <w:b/>
                <w:bCs/>
                <w:color w:val="000000"/>
                <w:sz w:val="24"/>
                <w:szCs w:val="24"/>
                <w:bdr w:val="none" w:color="auto" w:sz="0" w:space="0" w:frame="1"/>
              </w:rPr>
              <w:t>Response</w:t>
            </w:r>
          </w:p>
        </w:tc>
      </w:tr>
      <w:tr xmlns:wp14="http://schemas.microsoft.com/office/word/2010/wordml" w:rsidRPr="0069487D" w:rsidR="0069487D" w:rsidTr="0017740C" w14:paraId="7D74DF68" wp14:textId="77777777">
        <w:trPr>
          <w:jc w:val="center"/>
        </w:trPr>
        <w:tc>
          <w:tcPr>
            <w:tcW w:w="5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3220B783" wp14:textId="77777777">
            <w:pPr>
              <w:rPr>
                <w:color w:val="000000"/>
                <w:sz w:val="24"/>
                <w:szCs w:val="24"/>
                <w:bdr w:val="none" w:color="auto" w:sz="0" w:space="0" w:frame="1"/>
              </w:rPr>
            </w:pPr>
            <w:r w:rsidRPr="0069487D">
              <w:rPr>
                <w:color w:val="000000"/>
                <w:sz w:val="24"/>
                <w:szCs w:val="24"/>
                <w:bdr w:val="none" w:color="auto" w:sz="0" w:space="0" w:frame="1"/>
              </w:rPr>
              <w:t>Student Name/s and Year Group/s</w:t>
            </w:r>
          </w:p>
          <w:p w:rsidRPr="0069487D" w:rsidR="0069487D" w:rsidP="0069487D" w:rsidRDefault="0069487D" w14:paraId="72A3D3EC" wp14:textId="77777777">
            <w:pPr>
              <w:rPr>
                <w:sz w:val="24"/>
                <w:szCs w:val="24"/>
              </w:rPr>
            </w:pPr>
          </w:p>
        </w:tc>
        <w:tc>
          <w:tcPr>
            <w:tcW w:w="3656" w:type="dxa"/>
            <w:tcBorders>
              <w:top w:val="nil"/>
              <w:left w:val="nil"/>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0D0B940D" wp14:textId="77777777">
            <w:pPr>
              <w:rPr>
                <w:sz w:val="24"/>
                <w:szCs w:val="24"/>
              </w:rPr>
            </w:pPr>
          </w:p>
        </w:tc>
      </w:tr>
      <w:tr xmlns:wp14="http://schemas.microsoft.com/office/word/2010/wordml" w:rsidRPr="0069487D" w:rsidR="0069487D" w:rsidTr="0017740C" w14:paraId="0E27B00A" wp14:textId="77777777">
        <w:trPr>
          <w:jc w:val="center"/>
        </w:trPr>
        <w:tc>
          <w:tcPr>
            <w:tcW w:w="5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60061E4C" wp14:textId="77777777">
            <w:pPr>
              <w:rPr>
                <w:sz w:val="24"/>
                <w:szCs w:val="24"/>
              </w:rPr>
            </w:pPr>
          </w:p>
        </w:tc>
        <w:tc>
          <w:tcPr>
            <w:tcW w:w="3656" w:type="dxa"/>
            <w:tcBorders>
              <w:top w:val="nil"/>
              <w:left w:val="nil"/>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44EAFD9C" wp14:textId="77777777">
            <w:pPr>
              <w:rPr>
                <w:sz w:val="24"/>
                <w:szCs w:val="24"/>
              </w:rPr>
            </w:pPr>
          </w:p>
        </w:tc>
      </w:tr>
      <w:tr xmlns:wp14="http://schemas.microsoft.com/office/word/2010/wordml" w:rsidRPr="0069487D" w:rsidR="0069487D" w:rsidTr="0017740C" w14:paraId="4502C9BE" wp14:textId="77777777">
        <w:trPr>
          <w:jc w:val="center"/>
        </w:trPr>
        <w:tc>
          <w:tcPr>
            <w:tcW w:w="5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5AEF99F6" wp14:textId="77777777">
            <w:pPr>
              <w:rPr>
                <w:color w:val="000000"/>
                <w:sz w:val="24"/>
                <w:szCs w:val="24"/>
                <w:bdr w:val="none" w:color="auto" w:sz="0" w:space="0" w:frame="1"/>
              </w:rPr>
            </w:pPr>
            <w:r w:rsidRPr="0069487D">
              <w:rPr>
                <w:color w:val="000000"/>
                <w:sz w:val="24"/>
                <w:szCs w:val="24"/>
                <w:bdr w:val="none" w:color="auto" w:sz="0" w:space="0" w:frame="1"/>
              </w:rPr>
              <w:t>Parent Names</w:t>
            </w:r>
          </w:p>
          <w:p w:rsidRPr="0069487D" w:rsidR="0069487D" w:rsidP="0069487D" w:rsidRDefault="0069487D" w14:paraId="4B94D5A5" wp14:textId="77777777">
            <w:pPr>
              <w:rPr>
                <w:sz w:val="24"/>
                <w:szCs w:val="24"/>
              </w:rPr>
            </w:pPr>
          </w:p>
        </w:tc>
        <w:tc>
          <w:tcPr>
            <w:tcW w:w="3656" w:type="dxa"/>
            <w:tcBorders>
              <w:top w:val="nil"/>
              <w:left w:val="nil"/>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3DEEC669" wp14:textId="77777777">
            <w:pPr>
              <w:rPr>
                <w:sz w:val="24"/>
                <w:szCs w:val="24"/>
              </w:rPr>
            </w:pPr>
          </w:p>
        </w:tc>
      </w:tr>
      <w:tr xmlns:wp14="http://schemas.microsoft.com/office/word/2010/wordml" w:rsidRPr="0069487D" w:rsidR="0069487D" w:rsidTr="0017740C" w14:paraId="1E1A2DC3" wp14:textId="77777777">
        <w:trPr>
          <w:jc w:val="center"/>
        </w:trPr>
        <w:tc>
          <w:tcPr>
            <w:tcW w:w="5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66C92C9F" wp14:textId="77777777">
            <w:pPr>
              <w:rPr>
                <w:sz w:val="24"/>
                <w:szCs w:val="24"/>
              </w:rPr>
            </w:pPr>
            <w:r w:rsidRPr="0069487D">
              <w:rPr>
                <w:color w:val="000000"/>
                <w:sz w:val="24"/>
                <w:szCs w:val="24"/>
                <w:bdr w:val="none" w:color="auto" w:sz="0" w:space="0" w:frame="1"/>
              </w:rPr>
              <w:t>Are you considered to be keyworker under the government’s new guidance?</w:t>
            </w:r>
          </w:p>
        </w:tc>
        <w:tc>
          <w:tcPr>
            <w:tcW w:w="3656" w:type="dxa"/>
            <w:tcBorders>
              <w:top w:val="nil"/>
              <w:left w:val="nil"/>
              <w:bottom w:val="single" w:color="auto" w:sz="8" w:space="0"/>
              <w:right w:val="single" w:color="auto" w:sz="8" w:space="0"/>
            </w:tcBorders>
            <w:tcMar>
              <w:top w:w="0" w:type="dxa"/>
              <w:left w:w="108" w:type="dxa"/>
              <w:bottom w:w="0" w:type="dxa"/>
              <w:right w:w="108" w:type="dxa"/>
            </w:tcMar>
          </w:tcPr>
          <w:p w:rsidRPr="0069487D" w:rsidR="0069487D" w:rsidP="0069487D" w:rsidRDefault="0069487D" w14:paraId="2FE437C0" wp14:textId="77777777">
            <w:pPr>
              <w:rPr>
                <w:sz w:val="24"/>
                <w:szCs w:val="24"/>
              </w:rPr>
            </w:pPr>
            <w:r w:rsidRPr="0069487D">
              <w:rPr>
                <w:sz w:val="24"/>
                <w:szCs w:val="24"/>
              </w:rPr>
              <w:t>Yes/No</w:t>
            </w:r>
          </w:p>
        </w:tc>
      </w:tr>
      <w:tr xmlns:wp14="http://schemas.microsoft.com/office/word/2010/wordml" w:rsidRPr="0069487D" w:rsidR="0069487D" w:rsidTr="0017740C" w14:paraId="3822E5C1" wp14:textId="77777777">
        <w:trPr>
          <w:trHeight w:val="615"/>
          <w:jc w:val="center"/>
        </w:trPr>
        <w:tc>
          <w:tcPr>
            <w:tcW w:w="5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9487D" w:rsidR="0069487D" w:rsidP="0069487D" w:rsidRDefault="0069487D" w14:paraId="65E1894E" wp14:textId="77777777">
            <w:pPr>
              <w:rPr>
                <w:color w:val="000000"/>
                <w:sz w:val="24"/>
                <w:szCs w:val="24"/>
                <w:bdr w:val="none" w:color="auto" w:sz="0" w:space="0" w:frame="1"/>
              </w:rPr>
            </w:pPr>
            <w:r w:rsidRPr="0069487D">
              <w:rPr>
                <w:color w:val="000000"/>
                <w:sz w:val="24"/>
                <w:szCs w:val="24"/>
                <w:bdr w:val="none" w:color="auto" w:sz="0" w:space="0" w:frame="1"/>
              </w:rPr>
              <w:t>What is your occupation?</w:t>
            </w:r>
          </w:p>
          <w:p w:rsidRPr="0069487D" w:rsidR="0069487D" w:rsidP="0069487D" w:rsidRDefault="0069487D" w14:paraId="3656B9AB" wp14:textId="77777777">
            <w:pPr>
              <w:rPr>
                <w:sz w:val="24"/>
                <w:szCs w:val="24"/>
              </w:rPr>
            </w:pPr>
          </w:p>
        </w:tc>
        <w:tc>
          <w:tcPr>
            <w:tcW w:w="3656" w:type="dxa"/>
            <w:tcBorders>
              <w:top w:val="nil"/>
              <w:left w:val="nil"/>
              <w:bottom w:val="single" w:color="auto" w:sz="8" w:space="0"/>
              <w:right w:val="single" w:color="auto" w:sz="8" w:space="0"/>
            </w:tcBorders>
            <w:tcMar>
              <w:top w:w="0" w:type="dxa"/>
              <w:left w:w="108" w:type="dxa"/>
              <w:bottom w:w="0" w:type="dxa"/>
              <w:right w:w="108" w:type="dxa"/>
            </w:tcMar>
          </w:tcPr>
          <w:p w:rsidRPr="0069487D" w:rsidR="0069487D" w:rsidP="0069487D" w:rsidRDefault="0069487D" w14:paraId="45FB0818" wp14:textId="77777777">
            <w:pPr>
              <w:rPr>
                <w:sz w:val="24"/>
                <w:szCs w:val="24"/>
              </w:rPr>
            </w:pPr>
          </w:p>
        </w:tc>
      </w:tr>
      <w:tr xmlns:wp14="http://schemas.microsoft.com/office/word/2010/wordml" w:rsidRPr="0069487D" w:rsidR="0069487D" w:rsidTr="0017740C" w14:paraId="0FA25A42" wp14:textId="77777777">
        <w:trPr>
          <w:trHeight w:val="2065"/>
          <w:jc w:val="center"/>
        </w:trPr>
        <w:tc>
          <w:tcPr>
            <w:tcW w:w="5350"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0069487D" w:rsidP="0069487D" w:rsidRDefault="00877A78" w14:paraId="45BC1C8C" wp14:textId="77777777">
            <w:pPr>
              <w:rPr>
                <w:color w:val="000000"/>
                <w:sz w:val="24"/>
                <w:szCs w:val="24"/>
                <w:bdr w:val="none" w:color="auto" w:sz="0" w:space="0" w:frame="1"/>
              </w:rPr>
            </w:pPr>
            <w:r>
              <w:rPr>
                <w:color w:val="000000"/>
                <w:sz w:val="24"/>
                <w:szCs w:val="24"/>
                <w:bdr w:val="none" w:color="auto" w:sz="0" w:space="0" w:frame="1"/>
              </w:rPr>
              <w:t>Mon 30</w:t>
            </w:r>
            <w:r w:rsidRPr="00877A78">
              <w:rPr>
                <w:color w:val="000000"/>
                <w:sz w:val="24"/>
                <w:szCs w:val="24"/>
                <w:bdr w:val="none" w:color="auto" w:sz="0" w:space="0" w:frame="1"/>
                <w:vertAlign w:val="superscript"/>
              </w:rPr>
              <w:t>th</w:t>
            </w:r>
            <w:r>
              <w:rPr>
                <w:color w:val="000000"/>
                <w:sz w:val="24"/>
                <w:szCs w:val="24"/>
                <w:bdr w:val="none" w:color="auto" w:sz="0" w:space="0" w:frame="1"/>
              </w:rPr>
              <w:t xml:space="preserve"> – </w:t>
            </w:r>
          </w:p>
          <w:p w:rsidR="00506357" w:rsidP="0069487D" w:rsidRDefault="00506357" w14:paraId="049F31CB" wp14:textId="77777777">
            <w:pPr>
              <w:rPr>
                <w:color w:val="000000"/>
                <w:sz w:val="24"/>
                <w:szCs w:val="24"/>
                <w:bdr w:val="none" w:color="auto" w:sz="0" w:space="0" w:frame="1"/>
              </w:rPr>
            </w:pPr>
          </w:p>
          <w:p w:rsidR="00877A78" w:rsidP="0069487D" w:rsidRDefault="00877A78" w14:paraId="11B83297" wp14:textId="77777777">
            <w:pPr>
              <w:rPr>
                <w:color w:val="000000"/>
                <w:sz w:val="24"/>
                <w:szCs w:val="24"/>
                <w:bdr w:val="none" w:color="auto" w:sz="0" w:space="0" w:frame="1"/>
              </w:rPr>
            </w:pPr>
            <w:r>
              <w:rPr>
                <w:color w:val="000000"/>
                <w:sz w:val="24"/>
                <w:szCs w:val="24"/>
                <w:bdr w:val="none" w:color="auto" w:sz="0" w:space="0" w:frame="1"/>
              </w:rPr>
              <w:t>Tues 31</w:t>
            </w:r>
            <w:r w:rsidRPr="00877A78">
              <w:rPr>
                <w:color w:val="000000"/>
                <w:sz w:val="24"/>
                <w:szCs w:val="24"/>
                <w:bdr w:val="none" w:color="auto" w:sz="0" w:space="0" w:frame="1"/>
                <w:vertAlign w:val="superscript"/>
              </w:rPr>
              <w:t>st</w:t>
            </w:r>
            <w:r>
              <w:rPr>
                <w:color w:val="000000"/>
                <w:sz w:val="24"/>
                <w:szCs w:val="24"/>
                <w:bdr w:val="none" w:color="auto" w:sz="0" w:space="0" w:frame="1"/>
              </w:rPr>
              <w:t xml:space="preserve"> – </w:t>
            </w:r>
          </w:p>
          <w:p w:rsidR="00506357" w:rsidP="0069487D" w:rsidRDefault="00506357" w14:paraId="53128261" wp14:textId="77777777">
            <w:pPr>
              <w:rPr>
                <w:color w:val="000000"/>
                <w:sz w:val="24"/>
                <w:szCs w:val="24"/>
                <w:bdr w:val="none" w:color="auto" w:sz="0" w:space="0" w:frame="1"/>
              </w:rPr>
            </w:pPr>
          </w:p>
          <w:p w:rsidR="00877A78" w:rsidP="0069487D" w:rsidRDefault="00877A78" w14:paraId="78597BF0" wp14:textId="77777777">
            <w:pPr>
              <w:rPr>
                <w:color w:val="000000"/>
                <w:sz w:val="24"/>
                <w:szCs w:val="24"/>
                <w:bdr w:val="none" w:color="auto" w:sz="0" w:space="0" w:frame="1"/>
              </w:rPr>
            </w:pPr>
            <w:r>
              <w:rPr>
                <w:color w:val="000000"/>
                <w:sz w:val="24"/>
                <w:szCs w:val="24"/>
                <w:bdr w:val="none" w:color="auto" w:sz="0" w:space="0" w:frame="1"/>
              </w:rPr>
              <w:t>Wed 1</w:t>
            </w:r>
            <w:r w:rsidRPr="00877A78">
              <w:rPr>
                <w:color w:val="000000"/>
                <w:sz w:val="24"/>
                <w:szCs w:val="24"/>
                <w:bdr w:val="none" w:color="auto" w:sz="0" w:space="0" w:frame="1"/>
                <w:vertAlign w:val="superscript"/>
              </w:rPr>
              <w:t>st</w:t>
            </w:r>
            <w:r>
              <w:rPr>
                <w:color w:val="000000"/>
                <w:sz w:val="24"/>
                <w:szCs w:val="24"/>
                <w:bdr w:val="none" w:color="auto" w:sz="0" w:space="0" w:frame="1"/>
              </w:rPr>
              <w:t xml:space="preserve"> – </w:t>
            </w:r>
          </w:p>
          <w:p w:rsidR="00506357" w:rsidP="0069487D" w:rsidRDefault="00506357" w14:paraId="62486C05" wp14:textId="77777777">
            <w:pPr>
              <w:rPr>
                <w:color w:val="000000"/>
                <w:sz w:val="24"/>
                <w:szCs w:val="24"/>
                <w:bdr w:val="none" w:color="auto" w:sz="0" w:space="0" w:frame="1"/>
              </w:rPr>
            </w:pPr>
          </w:p>
          <w:p w:rsidR="00877A78" w:rsidP="0069487D" w:rsidRDefault="00877A78" w14:paraId="151B8F8B" wp14:textId="77777777">
            <w:pPr>
              <w:rPr>
                <w:color w:val="000000"/>
                <w:sz w:val="24"/>
                <w:szCs w:val="24"/>
                <w:bdr w:val="none" w:color="auto" w:sz="0" w:space="0" w:frame="1"/>
              </w:rPr>
            </w:pPr>
            <w:r>
              <w:rPr>
                <w:color w:val="000000"/>
                <w:sz w:val="24"/>
                <w:szCs w:val="24"/>
                <w:bdr w:val="none" w:color="auto" w:sz="0" w:space="0" w:frame="1"/>
              </w:rPr>
              <w:t>Thurs 2</w:t>
            </w:r>
            <w:r w:rsidRPr="00877A78">
              <w:rPr>
                <w:color w:val="000000"/>
                <w:sz w:val="24"/>
                <w:szCs w:val="24"/>
                <w:bdr w:val="none" w:color="auto" w:sz="0" w:space="0" w:frame="1"/>
                <w:vertAlign w:val="superscript"/>
              </w:rPr>
              <w:t>nd</w:t>
            </w:r>
            <w:r>
              <w:rPr>
                <w:color w:val="000000"/>
                <w:sz w:val="24"/>
                <w:szCs w:val="24"/>
                <w:bdr w:val="none" w:color="auto" w:sz="0" w:space="0" w:frame="1"/>
              </w:rPr>
              <w:t xml:space="preserve"> – </w:t>
            </w:r>
          </w:p>
          <w:p w:rsidR="00506357" w:rsidP="0069487D" w:rsidRDefault="00506357" w14:paraId="4101652C" wp14:textId="77777777">
            <w:pPr>
              <w:rPr>
                <w:color w:val="000000"/>
                <w:sz w:val="24"/>
                <w:szCs w:val="24"/>
                <w:bdr w:val="none" w:color="auto" w:sz="0" w:space="0" w:frame="1"/>
              </w:rPr>
            </w:pPr>
          </w:p>
          <w:p w:rsidR="00877A78" w:rsidP="0069487D" w:rsidRDefault="00877A78" w14:paraId="3EBB2855" wp14:textId="77777777">
            <w:pPr>
              <w:rPr>
                <w:color w:val="000000"/>
                <w:sz w:val="24"/>
                <w:szCs w:val="24"/>
                <w:bdr w:val="none" w:color="auto" w:sz="0" w:space="0" w:frame="1"/>
              </w:rPr>
            </w:pPr>
            <w:r>
              <w:rPr>
                <w:color w:val="000000"/>
                <w:sz w:val="24"/>
                <w:szCs w:val="24"/>
                <w:bdr w:val="none" w:color="auto" w:sz="0" w:space="0" w:frame="1"/>
              </w:rPr>
              <w:t>Fri 3</w:t>
            </w:r>
            <w:r w:rsidRPr="00877A78">
              <w:rPr>
                <w:color w:val="000000"/>
                <w:sz w:val="24"/>
                <w:szCs w:val="24"/>
                <w:bdr w:val="none" w:color="auto" w:sz="0" w:space="0" w:frame="1"/>
                <w:vertAlign w:val="superscript"/>
              </w:rPr>
              <w:t>rd</w:t>
            </w:r>
            <w:r>
              <w:rPr>
                <w:color w:val="000000"/>
                <w:sz w:val="24"/>
                <w:szCs w:val="24"/>
                <w:bdr w:val="none" w:color="auto" w:sz="0" w:space="0" w:frame="1"/>
              </w:rPr>
              <w:t xml:space="preserve"> – </w:t>
            </w:r>
          </w:p>
          <w:p w:rsidRPr="0069487D" w:rsidR="00877A78" w:rsidP="0069487D" w:rsidRDefault="00877A78" w14:paraId="4B99056E" wp14:textId="77777777">
            <w:pPr>
              <w:rPr>
                <w:sz w:val="24"/>
                <w:szCs w:val="24"/>
              </w:rPr>
            </w:pPr>
          </w:p>
        </w:tc>
        <w:tc>
          <w:tcPr>
            <w:tcW w:w="3656" w:type="dxa"/>
            <w:tcBorders>
              <w:top w:val="nil"/>
              <w:left w:val="nil"/>
              <w:bottom w:val="single" w:color="auto" w:sz="4" w:space="0"/>
              <w:right w:val="single" w:color="auto" w:sz="8" w:space="0"/>
            </w:tcBorders>
            <w:tcMar>
              <w:top w:w="0" w:type="dxa"/>
              <w:left w:w="108" w:type="dxa"/>
              <w:bottom w:w="0" w:type="dxa"/>
              <w:right w:w="108" w:type="dxa"/>
            </w:tcMar>
          </w:tcPr>
          <w:p w:rsidRPr="0069487D" w:rsidR="0069487D" w:rsidP="0069487D" w:rsidRDefault="006976A1" w14:paraId="6A873285" wp14:textId="77777777">
            <w:pPr>
              <w:rPr>
                <w:sz w:val="24"/>
                <w:szCs w:val="24"/>
              </w:rPr>
            </w:pPr>
            <w:r>
              <w:rPr>
                <w:sz w:val="24"/>
                <w:szCs w:val="24"/>
              </w:rPr>
              <w:t>*</w:t>
            </w:r>
            <w:r w:rsidRPr="0069487D" w:rsidR="0069487D">
              <w:rPr>
                <w:sz w:val="24"/>
                <w:szCs w:val="24"/>
              </w:rPr>
              <w:t>Please state days and times (between 08:55 and 15:10) where child-care is needed:</w:t>
            </w:r>
          </w:p>
          <w:p w:rsidRPr="0069487D" w:rsidR="0069487D" w:rsidP="0069487D" w:rsidRDefault="0069487D" w14:paraId="1299C43A" wp14:textId="77777777">
            <w:pPr>
              <w:rPr>
                <w:sz w:val="24"/>
                <w:szCs w:val="24"/>
              </w:rPr>
            </w:pPr>
          </w:p>
          <w:p w:rsidRPr="0069487D" w:rsidR="0069487D" w:rsidP="0069487D" w:rsidRDefault="0069487D" w14:paraId="4DDBEF00" wp14:textId="77777777">
            <w:pPr>
              <w:rPr>
                <w:sz w:val="24"/>
                <w:szCs w:val="24"/>
              </w:rPr>
            </w:pPr>
          </w:p>
          <w:p w:rsidRPr="0069487D" w:rsidR="0069487D" w:rsidP="0069487D" w:rsidRDefault="0069487D" w14:paraId="3461D779" wp14:textId="77777777">
            <w:pPr>
              <w:rPr>
                <w:sz w:val="24"/>
                <w:szCs w:val="24"/>
              </w:rPr>
            </w:pPr>
          </w:p>
        </w:tc>
      </w:tr>
    </w:tbl>
    <w:p xmlns:wp14="http://schemas.microsoft.com/office/word/2010/wordml" w:rsidRPr="006976A1" w:rsidR="0069487D" w:rsidP="0069487D" w:rsidRDefault="006976A1" w14:paraId="7263E7BD" wp14:textId="77777777">
      <w:pPr>
        <w:spacing w:line="276" w:lineRule="auto"/>
        <w:jc w:val="both"/>
        <w:rPr>
          <w:sz w:val="24"/>
          <w:szCs w:val="24"/>
        </w:rPr>
      </w:pPr>
      <w:r>
        <w:rPr>
          <w:color w:val="333333"/>
          <w:sz w:val="24"/>
          <w:szCs w:val="24"/>
          <w:shd w:val="clear" w:color="auto" w:fill="FFFFFF"/>
        </w:rPr>
        <w:t>*</w:t>
      </w:r>
      <w:r w:rsidRPr="006976A1">
        <w:rPr>
          <w:color w:val="333333"/>
          <w:sz w:val="24"/>
          <w:szCs w:val="24"/>
          <w:shd w:val="clear" w:color="auto" w:fill="FFFFFF"/>
        </w:rPr>
        <w:t>There is no requirement for your child to be in school any longer than you need them to be. You will only be offered provision for the times you are required to work.</w:t>
      </w:r>
    </w:p>
    <w:p xmlns:wp14="http://schemas.microsoft.com/office/word/2010/wordml" w:rsidRPr="00DF607F" w:rsidR="0069487D" w:rsidP="0069487D" w:rsidRDefault="0069487D" w14:paraId="1788D08E" wp14:textId="77777777">
      <w:pPr>
        <w:spacing w:line="276" w:lineRule="auto"/>
        <w:jc w:val="both"/>
        <w:rPr>
          <w:b/>
          <w:sz w:val="24"/>
          <w:szCs w:val="24"/>
        </w:rPr>
      </w:pPr>
      <w:r w:rsidRPr="0069487D">
        <w:rPr>
          <w:sz w:val="24"/>
          <w:szCs w:val="24"/>
        </w:rPr>
        <w:t xml:space="preserve">Please note that children will not be in receipt of usual National Curriculum provision; the school’s remit is to provide a safe and secure environment whilst their parents continue their vital role in the national effort in this time of need. </w:t>
      </w:r>
      <w:r w:rsidRPr="00DF607F" w:rsidR="00DF607F">
        <w:rPr>
          <w:b/>
          <w:sz w:val="24"/>
          <w:szCs w:val="24"/>
        </w:rPr>
        <w:t>Please see the attached letter which describes what is n</w:t>
      </w:r>
      <w:r w:rsidR="00DF607F">
        <w:rPr>
          <w:b/>
          <w:sz w:val="24"/>
          <w:szCs w:val="24"/>
        </w:rPr>
        <w:t>eeded and how the day is set up as you will need to carefully explain this to your child.</w:t>
      </w:r>
    </w:p>
    <w:p xmlns:wp14="http://schemas.microsoft.com/office/word/2010/wordml" w:rsidRPr="0069487D" w:rsidR="0069487D" w:rsidP="0069487D" w:rsidRDefault="0069487D" w14:paraId="3CF2D8B6" wp14:textId="77777777">
      <w:pPr>
        <w:spacing w:line="276" w:lineRule="auto"/>
        <w:jc w:val="both"/>
        <w:rPr>
          <w:sz w:val="24"/>
          <w:szCs w:val="24"/>
        </w:rPr>
      </w:pPr>
    </w:p>
    <w:p xmlns:wp14="http://schemas.microsoft.com/office/word/2010/wordml" w:rsidR="0069487D" w:rsidP="0069487D" w:rsidRDefault="0069487D" w14:paraId="45F43D10" wp14:textId="77777777">
      <w:pPr>
        <w:spacing w:line="276" w:lineRule="auto"/>
        <w:jc w:val="both"/>
        <w:rPr>
          <w:sz w:val="24"/>
          <w:szCs w:val="24"/>
        </w:rPr>
      </w:pPr>
      <w:r w:rsidRPr="0069487D">
        <w:rPr>
          <w:sz w:val="24"/>
          <w:szCs w:val="24"/>
        </w:rPr>
        <w:t xml:space="preserve">As made clear within the government guidance we need to keep the number of children attending to a minimum and will need to prioritise those families where both parents/carers are key workers or where the sole parent is a key worker. </w:t>
      </w:r>
    </w:p>
    <w:p xmlns:wp14="http://schemas.microsoft.com/office/word/2010/wordml" w:rsidRPr="0069487D" w:rsidR="0069487D" w:rsidP="0069487D" w:rsidRDefault="0069487D" w14:paraId="0FB78278" wp14:textId="77777777">
      <w:pPr>
        <w:spacing w:line="276" w:lineRule="auto"/>
        <w:jc w:val="both"/>
        <w:rPr>
          <w:sz w:val="24"/>
          <w:szCs w:val="24"/>
        </w:rPr>
      </w:pPr>
    </w:p>
    <w:p xmlns:wp14="http://schemas.microsoft.com/office/word/2010/wordml" w:rsidRPr="0069487D" w:rsidR="00DF607F" w:rsidP="0069487D" w:rsidRDefault="0069487D" w14:paraId="0CB8C8A6" wp14:textId="77777777">
      <w:pPr>
        <w:spacing w:line="276" w:lineRule="auto"/>
        <w:jc w:val="both"/>
        <w:rPr>
          <w:b/>
          <w:sz w:val="24"/>
          <w:szCs w:val="24"/>
        </w:rPr>
      </w:pPr>
      <w:r w:rsidRPr="0069487D">
        <w:rPr>
          <w:b/>
          <w:sz w:val="24"/>
          <w:szCs w:val="24"/>
        </w:rPr>
        <w:t xml:space="preserve">You will need to receive a response to your email from school in order for you to know that your child has a place in school’s </w:t>
      </w:r>
      <w:r w:rsidR="00877A78">
        <w:rPr>
          <w:b/>
          <w:sz w:val="24"/>
          <w:szCs w:val="24"/>
        </w:rPr>
        <w:t xml:space="preserve">emergency </w:t>
      </w:r>
      <w:r w:rsidRPr="0069487D">
        <w:rPr>
          <w:b/>
          <w:sz w:val="24"/>
          <w:szCs w:val="24"/>
        </w:rPr>
        <w:t xml:space="preserve">child-care provision. </w:t>
      </w:r>
    </w:p>
    <w:sectPr w:rsidRPr="0069487D" w:rsidR="00DF607F" w:rsidSect="006976A1">
      <w:pgSz w:w="11906" w:h="16838" w:orient="portrait"/>
      <w:pgMar w:top="284" w:right="1133" w:bottom="568" w:left="1134"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85A1A" w:rsidRDefault="00285A1A" w14:paraId="1FC39945" wp14:textId="77777777">
      <w:r>
        <w:separator/>
      </w:r>
    </w:p>
  </w:endnote>
  <w:endnote w:type="continuationSeparator" w:id="0">
    <w:p xmlns:wp14="http://schemas.microsoft.com/office/word/2010/wordml" w:rsidR="00285A1A" w:rsidRDefault="00285A1A"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85A1A" w:rsidRDefault="00285A1A" w14:paraId="34CE0A41" wp14:textId="77777777">
      <w:r>
        <w:separator/>
      </w:r>
    </w:p>
  </w:footnote>
  <w:footnote w:type="continuationSeparator" w:id="0">
    <w:p xmlns:wp14="http://schemas.microsoft.com/office/word/2010/wordml" w:rsidR="00285A1A" w:rsidRDefault="00285A1A" w14:paraId="62EBF3C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0AC"/>
    <w:multiLevelType w:val="hybridMultilevel"/>
    <w:tmpl w:val="3410A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5828F5"/>
    <w:multiLevelType w:val="hybridMultilevel"/>
    <w:tmpl w:val="0674C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9DB5111"/>
    <w:multiLevelType w:val="hybridMultilevel"/>
    <w:tmpl w:val="6ABE61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B712FE7"/>
    <w:multiLevelType w:val="hybridMultilevel"/>
    <w:tmpl w:val="2C367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D"/>
    <w:rsid w:val="00030CB7"/>
    <w:rsid w:val="00081F7E"/>
    <w:rsid w:val="00093982"/>
    <w:rsid w:val="000C2602"/>
    <w:rsid w:val="0016512E"/>
    <w:rsid w:val="00170832"/>
    <w:rsid w:val="001929FB"/>
    <w:rsid w:val="001B5F4B"/>
    <w:rsid w:val="001C621A"/>
    <w:rsid w:val="001D2D23"/>
    <w:rsid w:val="001D6B63"/>
    <w:rsid w:val="002030CD"/>
    <w:rsid w:val="00221C52"/>
    <w:rsid w:val="002273F9"/>
    <w:rsid w:val="002431BC"/>
    <w:rsid w:val="00244A7D"/>
    <w:rsid w:val="00244B7E"/>
    <w:rsid w:val="00285A1A"/>
    <w:rsid w:val="002A250A"/>
    <w:rsid w:val="002D2738"/>
    <w:rsid w:val="002D3177"/>
    <w:rsid w:val="00324C7B"/>
    <w:rsid w:val="0035187A"/>
    <w:rsid w:val="0035415E"/>
    <w:rsid w:val="003560B4"/>
    <w:rsid w:val="00374B07"/>
    <w:rsid w:val="00384F4D"/>
    <w:rsid w:val="003A2A37"/>
    <w:rsid w:val="003C475A"/>
    <w:rsid w:val="003C48C4"/>
    <w:rsid w:val="003E1F7C"/>
    <w:rsid w:val="0044131E"/>
    <w:rsid w:val="00495E6C"/>
    <w:rsid w:val="004B6AEE"/>
    <w:rsid w:val="004F2C7F"/>
    <w:rsid w:val="00506357"/>
    <w:rsid w:val="005364CE"/>
    <w:rsid w:val="0054092F"/>
    <w:rsid w:val="005674E4"/>
    <w:rsid w:val="005A3575"/>
    <w:rsid w:val="005B06F3"/>
    <w:rsid w:val="005B7B5D"/>
    <w:rsid w:val="005D569D"/>
    <w:rsid w:val="005E101F"/>
    <w:rsid w:val="005E5A13"/>
    <w:rsid w:val="00611EC9"/>
    <w:rsid w:val="00623B9D"/>
    <w:rsid w:val="0062597C"/>
    <w:rsid w:val="00673B3E"/>
    <w:rsid w:val="00687128"/>
    <w:rsid w:val="0069487D"/>
    <w:rsid w:val="006976A1"/>
    <w:rsid w:val="006C4C16"/>
    <w:rsid w:val="006D2C0C"/>
    <w:rsid w:val="00701896"/>
    <w:rsid w:val="00726367"/>
    <w:rsid w:val="007403CF"/>
    <w:rsid w:val="007420D0"/>
    <w:rsid w:val="00765346"/>
    <w:rsid w:val="00777222"/>
    <w:rsid w:val="007C329F"/>
    <w:rsid w:val="007D06D2"/>
    <w:rsid w:val="007D4D46"/>
    <w:rsid w:val="007D6494"/>
    <w:rsid w:val="007E08AF"/>
    <w:rsid w:val="007E2069"/>
    <w:rsid w:val="00812342"/>
    <w:rsid w:val="00870EF8"/>
    <w:rsid w:val="0087209F"/>
    <w:rsid w:val="00877A78"/>
    <w:rsid w:val="008B0450"/>
    <w:rsid w:val="008B4AE1"/>
    <w:rsid w:val="008C6F73"/>
    <w:rsid w:val="008D1ED2"/>
    <w:rsid w:val="008D27C1"/>
    <w:rsid w:val="008D40D7"/>
    <w:rsid w:val="009044FE"/>
    <w:rsid w:val="009705E3"/>
    <w:rsid w:val="009809C2"/>
    <w:rsid w:val="00993FC6"/>
    <w:rsid w:val="009B19F5"/>
    <w:rsid w:val="009C3B39"/>
    <w:rsid w:val="009E6172"/>
    <w:rsid w:val="009F0550"/>
    <w:rsid w:val="00A36E8A"/>
    <w:rsid w:val="00A443D8"/>
    <w:rsid w:val="00A4464C"/>
    <w:rsid w:val="00A66359"/>
    <w:rsid w:val="00A73DB1"/>
    <w:rsid w:val="00A965AE"/>
    <w:rsid w:val="00AA45D7"/>
    <w:rsid w:val="00AB66C7"/>
    <w:rsid w:val="00AC15EE"/>
    <w:rsid w:val="00AD7B4B"/>
    <w:rsid w:val="00AE0800"/>
    <w:rsid w:val="00AF2654"/>
    <w:rsid w:val="00AF6133"/>
    <w:rsid w:val="00B1190B"/>
    <w:rsid w:val="00B11916"/>
    <w:rsid w:val="00B14D7F"/>
    <w:rsid w:val="00B25921"/>
    <w:rsid w:val="00B44727"/>
    <w:rsid w:val="00B86E1E"/>
    <w:rsid w:val="00BD66F2"/>
    <w:rsid w:val="00BF2845"/>
    <w:rsid w:val="00BF2F70"/>
    <w:rsid w:val="00C0621C"/>
    <w:rsid w:val="00C32694"/>
    <w:rsid w:val="00C40DB1"/>
    <w:rsid w:val="00C80241"/>
    <w:rsid w:val="00C84FBE"/>
    <w:rsid w:val="00CA2A61"/>
    <w:rsid w:val="00CB7765"/>
    <w:rsid w:val="00CD36CA"/>
    <w:rsid w:val="00D1303B"/>
    <w:rsid w:val="00D15345"/>
    <w:rsid w:val="00D42B50"/>
    <w:rsid w:val="00D46094"/>
    <w:rsid w:val="00D7252B"/>
    <w:rsid w:val="00D80751"/>
    <w:rsid w:val="00D93806"/>
    <w:rsid w:val="00DB7C8B"/>
    <w:rsid w:val="00DC001D"/>
    <w:rsid w:val="00DD4F3D"/>
    <w:rsid w:val="00DD6490"/>
    <w:rsid w:val="00DE5A72"/>
    <w:rsid w:val="00DF607F"/>
    <w:rsid w:val="00E4372D"/>
    <w:rsid w:val="00E47152"/>
    <w:rsid w:val="00E80BEC"/>
    <w:rsid w:val="00E81D87"/>
    <w:rsid w:val="00E87520"/>
    <w:rsid w:val="00EA3676"/>
    <w:rsid w:val="00EC5F88"/>
    <w:rsid w:val="00F055A1"/>
    <w:rsid w:val="00F36BEC"/>
    <w:rsid w:val="00F411D0"/>
    <w:rsid w:val="00F4377B"/>
    <w:rsid w:val="00FF11BD"/>
    <w:rsid w:val="00FF13D4"/>
    <w:rsid w:val="10A2E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7725"/>
  <w15:chartTrackingRefBased/>
  <w15:docId w15:val="{28046A76-06A1-49A8-9DC8-2303D7A1F5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uiPriority w:val="99"/>
    <w:unhideWhenUsed/>
    <w:rsid w:val="007C329F"/>
    <w:rPr>
      <w:color w:val="0000FF"/>
      <w:u w:val="single"/>
    </w:rPr>
  </w:style>
  <w:style w:type="table" w:styleId="TableGrid">
    <w:name w:val="Table Grid"/>
    <w:basedOn w:val="TableNormal"/>
    <w:rsid w:val="002A25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1929FB"/>
    <w:rPr>
      <w:rFonts w:ascii="Segoe UI" w:hAnsi="Segoe UI" w:cs="Segoe UI"/>
      <w:sz w:val="18"/>
      <w:szCs w:val="18"/>
    </w:rPr>
  </w:style>
  <w:style w:type="character" w:styleId="BalloonTextChar" w:customStyle="1">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ecretary@st-day.cornwall.sch.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P:\aaa2019-2020%20New%20School%20Year\OFFICE%20documents\letters\Letter%20Template%20Jun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 Template June 19</ap:Template>
  <ap:Application>Microsoft Office Word</ap:Application>
  <ap:DocSecurity>0</ap:DocSecurity>
  <ap:ScaleCrop>false</ap:ScaleCrop>
  <ap:Company>Cornwall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Dear Parents</dc:title>
  <dc:subject/>
  <dc:creator>Secretary</dc:creator>
  <keywords/>
  <lastModifiedBy>Susannah Storey</lastModifiedBy>
  <revision>8</revision>
  <lastPrinted>2020-03-20T14:41:00.0000000Z</lastPrinted>
  <dcterms:created xsi:type="dcterms:W3CDTF">2020-03-26T18:00:00.0000000Z</dcterms:created>
  <dcterms:modified xsi:type="dcterms:W3CDTF">2020-03-26T20:16:37.1277810Z</dcterms:modified>
</coreProperties>
</file>