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D2" w:rsidRDefault="00A83512" w:rsidP="00ED658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>2</w:t>
      </w:r>
      <w:r w:rsidRPr="00A83512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January 2023</w:t>
      </w:r>
      <w:r w:rsidR="00ED658D">
        <w:rPr>
          <w:b/>
          <w:sz w:val="32"/>
          <w:szCs w:val="32"/>
        </w:rPr>
        <w:t xml:space="preserve">    </w:t>
      </w:r>
      <w:r w:rsidR="00ED658D" w:rsidRPr="00ED658D">
        <w:rPr>
          <w:b/>
          <w:sz w:val="32"/>
          <w:szCs w:val="32"/>
          <w:u w:val="single"/>
        </w:rPr>
        <w:t>Opal Class</w:t>
      </w:r>
    </w:p>
    <w:p w:rsidR="000C03B1" w:rsidRPr="00ED658D" w:rsidRDefault="000C03B1" w:rsidP="00ED658D">
      <w:pPr>
        <w:jc w:val="center"/>
        <w:rPr>
          <w:b/>
          <w:sz w:val="32"/>
          <w:szCs w:val="32"/>
          <w:u w:val="single"/>
        </w:rPr>
      </w:pPr>
    </w:p>
    <w:p w:rsidR="00FF2B0D" w:rsidRDefault="006912FC" w:rsidP="00ED049B">
      <w:pPr>
        <w:jc w:val="both"/>
        <w:rPr>
          <w:sz w:val="24"/>
          <w:szCs w:val="24"/>
        </w:rPr>
      </w:pPr>
      <w:r w:rsidRPr="00B50F1F">
        <w:rPr>
          <w:sz w:val="24"/>
          <w:szCs w:val="24"/>
        </w:rPr>
        <w:t>Dear Families,</w:t>
      </w:r>
    </w:p>
    <w:p w:rsidR="007F7216" w:rsidRDefault="001D15D0" w:rsidP="007F7216">
      <w:pPr>
        <w:jc w:val="both"/>
      </w:pPr>
      <w:r>
        <w:rPr>
          <w:b/>
          <w:sz w:val="24"/>
          <w:szCs w:val="24"/>
        </w:rPr>
        <w:t xml:space="preserve">WELCOME TO THE YEAR 2023 </w:t>
      </w:r>
      <w:r w:rsidR="00A83512" w:rsidRPr="001E128C">
        <w:rPr>
          <w:b/>
          <w:sz w:val="24"/>
          <w:szCs w:val="24"/>
        </w:rPr>
        <w:t>EVERYONE!</w:t>
      </w:r>
      <w:r w:rsidR="00A83512">
        <w:rPr>
          <w:b/>
          <w:sz w:val="24"/>
          <w:szCs w:val="24"/>
        </w:rPr>
        <w:t xml:space="preserve">  </w:t>
      </w:r>
      <w:r w:rsidR="00A83512">
        <w:rPr>
          <w:sz w:val="24"/>
          <w:szCs w:val="24"/>
        </w:rPr>
        <w:t xml:space="preserve">Happy New Year!  I hope everyone had a joyous Christmas, rested and raring to go for </w:t>
      </w:r>
      <w:r>
        <w:rPr>
          <w:sz w:val="24"/>
          <w:szCs w:val="24"/>
        </w:rPr>
        <w:t xml:space="preserve">the </w:t>
      </w:r>
      <w:r w:rsidR="00AC47BE">
        <w:rPr>
          <w:sz w:val="24"/>
          <w:szCs w:val="24"/>
        </w:rPr>
        <w:t xml:space="preserve">new </w:t>
      </w:r>
      <w:r>
        <w:rPr>
          <w:sz w:val="24"/>
          <w:szCs w:val="24"/>
        </w:rPr>
        <w:t>year ahead</w:t>
      </w:r>
      <w:r w:rsidR="00A83512">
        <w:rPr>
          <w:sz w:val="24"/>
          <w:szCs w:val="24"/>
        </w:rPr>
        <w:t>!</w:t>
      </w:r>
      <w:r w:rsidR="007F7216">
        <w:rPr>
          <w:sz w:val="24"/>
          <w:szCs w:val="24"/>
        </w:rPr>
        <w:t xml:space="preserve">  </w:t>
      </w:r>
      <w:r w:rsidR="00D6543D">
        <w:rPr>
          <w:sz w:val="24"/>
          <w:szCs w:val="24"/>
        </w:rPr>
        <w:t>It is l</w:t>
      </w:r>
      <w:r w:rsidR="00A83512">
        <w:t>ovely to be back with some sense of normality again</w:t>
      </w:r>
      <w:r w:rsidR="00AC47BE">
        <w:t xml:space="preserve"> I have to admit</w:t>
      </w:r>
      <w:r w:rsidR="00A83512">
        <w:t xml:space="preserve">.  </w:t>
      </w:r>
      <w:r>
        <w:t xml:space="preserve"> </w:t>
      </w:r>
    </w:p>
    <w:p w:rsidR="001D15D0" w:rsidRPr="005C4D72" w:rsidRDefault="001D15D0" w:rsidP="007F7216">
      <w:pPr>
        <w:jc w:val="both"/>
        <w:rPr>
          <w:sz w:val="24"/>
          <w:szCs w:val="24"/>
        </w:rPr>
      </w:pPr>
      <w:r w:rsidRPr="00DE07A9">
        <w:rPr>
          <w:b/>
          <w:sz w:val="24"/>
          <w:szCs w:val="24"/>
        </w:rPr>
        <w:t>So, here we go with an</w:t>
      </w:r>
      <w:r w:rsidR="00A83512" w:rsidRPr="00DE07A9">
        <w:rPr>
          <w:b/>
          <w:sz w:val="24"/>
          <w:szCs w:val="24"/>
        </w:rPr>
        <w:t xml:space="preserve"> exciting Spring term</w:t>
      </w:r>
      <w:r w:rsidR="00AC47BE" w:rsidRPr="00DE07A9">
        <w:rPr>
          <w:b/>
          <w:sz w:val="24"/>
          <w:szCs w:val="24"/>
        </w:rPr>
        <w:t xml:space="preserve"> ahead</w:t>
      </w:r>
      <w:r w:rsidRPr="005C4D72">
        <w:rPr>
          <w:b/>
          <w:sz w:val="24"/>
          <w:szCs w:val="24"/>
        </w:rPr>
        <w:t>.</w:t>
      </w:r>
      <w:r w:rsidRPr="005C4D72">
        <w:rPr>
          <w:sz w:val="24"/>
          <w:szCs w:val="24"/>
        </w:rPr>
        <w:t xml:space="preserve">  Our main topic this term</w:t>
      </w:r>
      <w:r w:rsidR="00DE07A9" w:rsidRPr="005C4D72">
        <w:rPr>
          <w:sz w:val="24"/>
          <w:szCs w:val="24"/>
        </w:rPr>
        <w:t xml:space="preserve">, </w:t>
      </w:r>
      <w:r w:rsidR="00D6543D">
        <w:rPr>
          <w:sz w:val="24"/>
          <w:szCs w:val="24"/>
        </w:rPr>
        <w:t>‘</w:t>
      </w:r>
      <w:r w:rsidR="00DE07A9" w:rsidRPr="005C4D72">
        <w:rPr>
          <w:sz w:val="24"/>
          <w:szCs w:val="24"/>
        </w:rPr>
        <w:t>The World around Us</w:t>
      </w:r>
      <w:r w:rsidR="00D6543D">
        <w:rPr>
          <w:sz w:val="24"/>
          <w:szCs w:val="24"/>
        </w:rPr>
        <w:t>’</w:t>
      </w:r>
      <w:r w:rsidR="00DE07A9" w:rsidRPr="005C4D72">
        <w:rPr>
          <w:sz w:val="24"/>
          <w:szCs w:val="24"/>
        </w:rPr>
        <w:t>, focusses</w:t>
      </w:r>
      <w:r w:rsidRPr="005C4D72">
        <w:rPr>
          <w:sz w:val="24"/>
          <w:szCs w:val="24"/>
        </w:rPr>
        <w:t xml:space="preserve"> on the seasons Winter and Spring</w:t>
      </w:r>
      <w:r w:rsidR="00A83512" w:rsidRPr="005C4D72">
        <w:rPr>
          <w:sz w:val="24"/>
          <w:szCs w:val="24"/>
        </w:rPr>
        <w:t xml:space="preserve">.  </w:t>
      </w:r>
      <w:r w:rsidRPr="005C4D72">
        <w:rPr>
          <w:sz w:val="24"/>
          <w:szCs w:val="24"/>
        </w:rPr>
        <w:t xml:space="preserve">Your children are fascinated by </w:t>
      </w:r>
      <w:r w:rsidR="00D6543D">
        <w:rPr>
          <w:sz w:val="24"/>
          <w:szCs w:val="24"/>
        </w:rPr>
        <w:t>ice</w:t>
      </w:r>
      <w:r w:rsidRPr="005C4D72">
        <w:rPr>
          <w:sz w:val="24"/>
          <w:szCs w:val="24"/>
        </w:rPr>
        <w:t xml:space="preserve"> so this term we will do several science investig</w:t>
      </w:r>
      <w:r w:rsidR="00AC47BE" w:rsidRPr="005C4D72">
        <w:rPr>
          <w:sz w:val="24"/>
          <w:szCs w:val="24"/>
        </w:rPr>
        <w:t xml:space="preserve">ations based on </w:t>
      </w:r>
      <w:r w:rsidR="00D6543D">
        <w:rPr>
          <w:sz w:val="24"/>
          <w:szCs w:val="24"/>
        </w:rPr>
        <w:t xml:space="preserve">the </w:t>
      </w:r>
      <w:r w:rsidR="00AC47BE" w:rsidRPr="005C4D72">
        <w:rPr>
          <w:sz w:val="24"/>
          <w:szCs w:val="24"/>
        </w:rPr>
        <w:t>melting and freezing</w:t>
      </w:r>
      <w:r w:rsidR="00DE07A9" w:rsidRPr="005C4D72">
        <w:rPr>
          <w:sz w:val="24"/>
          <w:szCs w:val="24"/>
        </w:rPr>
        <w:t xml:space="preserve"> of ice and water</w:t>
      </w:r>
      <w:r w:rsidR="00AC47BE" w:rsidRPr="005C4D72">
        <w:rPr>
          <w:sz w:val="24"/>
          <w:szCs w:val="24"/>
        </w:rPr>
        <w:t xml:space="preserve">.  Through the term we will focus on the following </w:t>
      </w:r>
      <w:r w:rsidR="00AC47BE" w:rsidRPr="005C4D72">
        <w:rPr>
          <w:b/>
          <w:sz w:val="24"/>
          <w:szCs w:val="24"/>
        </w:rPr>
        <w:t>Early Learning Goals</w:t>
      </w:r>
      <w:r w:rsidR="00AC47BE" w:rsidRPr="005C4D72">
        <w:rPr>
          <w:sz w:val="24"/>
          <w:szCs w:val="24"/>
        </w:rPr>
        <w:t xml:space="preserve"> by comparing </w:t>
      </w:r>
      <w:r w:rsidR="00D6543D">
        <w:rPr>
          <w:sz w:val="24"/>
          <w:szCs w:val="24"/>
        </w:rPr>
        <w:t>the environments, St Day and</w:t>
      </w:r>
      <w:r w:rsidR="00AC47BE" w:rsidRPr="005C4D72">
        <w:rPr>
          <w:sz w:val="24"/>
          <w:szCs w:val="24"/>
        </w:rPr>
        <w:t xml:space="preserve"> Antarctica</w:t>
      </w:r>
      <w:r w:rsidR="00DE07A9" w:rsidRPr="005C4D72">
        <w:rPr>
          <w:sz w:val="24"/>
          <w:szCs w:val="24"/>
        </w:rPr>
        <w:t xml:space="preserve">, </w:t>
      </w:r>
      <w:r w:rsidR="00D6543D">
        <w:rPr>
          <w:sz w:val="24"/>
          <w:szCs w:val="24"/>
        </w:rPr>
        <w:t xml:space="preserve">and </w:t>
      </w:r>
      <w:r w:rsidR="00DE07A9" w:rsidRPr="005C4D72">
        <w:rPr>
          <w:sz w:val="24"/>
          <w:szCs w:val="24"/>
        </w:rPr>
        <w:t>what and who lives in these places</w:t>
      </w:r>
      <w:r w:rsidR="00AC47BE" w:rsidRPr="005C4D72">
        <w:rPr>
          <w:sz w:val="24"/>
          <w:szCs w:val="24"/>
        </w:rPr>
        <w:t>:</w:t>
      </w:r>
    </w:p>
    <w:p w:rsidR="00AC47BE" w:rsidRPr="007F7216" w:rsidRDefault="00AC47BE" w:rsidP="00AC47BE">
      <w:pPr>
        <w:pStyle w:val="ListParagraph"/>
        <w:numPr>
          <w:ilvl w:val="0"/>
          <w:numId w:val="2"/>
        </w:numPr>
        <w:spacing w:after="134" w:line="294" w:lineRule="auto"/>
        <w:rPr>
          <w:rFonts w:eastAsia="Arial" w:cstheme="minorHAnsi"/>
          <w:b/>
          <w:color w:val="000000"/>
          <w:sz w:val="24"/>
          <w:lang w:eastAsia="en-GB"/>
        </w:rPr>
      </w:pPr>
      <w:r w:rsidRPr="007F7216">
        <w:rPr>
          <w:rFonts w:eastAsia="Arial" w:cstheme="minorHAnsi"/>
          <w:b/>
          <w:color w:val="000000"/>
          <w:sz w:val="24"/>
          <w:lang w:eastAsia="en-GB"/>
        </w:rPr>
        <w:t xml:space="preserve">Describe their immediate environment using knowledge from observation, discussion, stories, non-fiction texts and maps;  </w:t>
      </w:r>
    </w:p>
    <w:p w:rsidR="00AC47BE" w:rsidRPr="007F7216" w:rsidRDefault="00AC47BE" w:rsidP="00AC47BE">
      <w:pPr>
        <w:pStyle w:val="ListParagraph"/>
        <w:numPr>
          <w:ilvl w:val="0"/>
          <w:numId w:val="2"/>
        </w:numPr>
        <w:spacing w:after="135" w:line="294" w:lineRule="auto"/>
        <w:rPr>
          <w:rFonts w:eastAsia="Arial" w:cstheme="minorHAnsi"/>
          <w:b/>
          <w:color w:val="000000"/>
          <w:sz w:val="24"/>
          <w:lang w:eastAsia="en-GB"/>
        </w:rPr>
      </w:pPr>
      <w:r w:rsidRPr="007F7216">
        <w:rPr>
          <w:rFonts w:eastAsia="Arial" w:cstheme="minorHAnsi"/>
          <w:b/>
          <w:color w:val="000000"/>
          <w:sz w:val="24"/>
          <w:lang w:eastAsia="en-GB"/>
        </w:rPr>
        <w:t xml:space="preserve">Know some similarities and differences between different </w:t>
      </w:r>
      <w:r w:rsidRPr="007F7216">
        <w:rPr>
          <w:rFonts w:eastAsia="Arial" w:cstheme="minorHAnsi"/>
          <w:b/>
          <w:color w:val="000000"/>
          <w:sz w:val="24"/>
          <w:u w:val="single"/>
          <w:lang w:eastAsia="en-GB"/>
        </w:rPr>
        <w:t>religious and cultural</w:t>
      </w:r>
      <w:r w:rsidRPr="007F7216">
        <w:rPr>
          <w:rFonts w:eastAsia="Arial" w:cstheme="minorHAnsi"/>
          <w:b/>
          <w:color w:val="000000"/>
          <w:sz w:val="24"/>
          <w:lang w:eastAsia="en-GB"/>
        </w:rPr>
        <w:t xml:space="preserve"> communities in this country, drawing on their experiences and what has been read in class;  </w:t>
      </w:r>
    </w:p>
    <w:p w:rsidR="00AC47BE" w:rsidRPr="007F7216" w:rsidRDefault="00AC47BE" w:rsidP="00AC47BE">
      <w:pPr>
        <w:pStyle w:val="ListParagraph"/>
        <w:numPr>
          <w:ilvl w:val="0"/>
          <w:numId w:val="2"/>
        </w:numPr>
        <w:spacing w:after="233" w:line="294" w:lineRule="auto"/>
        <w:rPr>
          <w:rFonts w:eastAsia="Arial" w:cstheme="minorHAnsi"/>
          <w:b/>
          <w:color w:val="000000"/>
          <w:sz w:val="24"/>
          <w:lang w:eastAsia="en-GB"/>
        </w:rPr>
      </w:pPr>
      <w:r w:rsidRPr="007F7216">
        <w:rPr>
          <w:rFonts w:eastAsia="Arial" w:cstheme="minorHAnsi"/>
          <w:b/>
          <w:color w:val="000000"/>
          <w:sz w:val="24"/>
          <w:lang w:eastAsia="en-GB"/>
        </w:rPr>
        <w:t xml:space="preserve">Explain some similarities and differences between life in this country and life in other countries, drawing on knowledge from stories, non-fiction texts and – when appropriate – maps.  </w:t>
      </w:r>
    </w:p>
    <w:p w:rsidR="00AC47BE" w:rsidRDefault="00AC47BE" w:rsidP="00AC47BE">
      <w:pPr>
        <w:spacing w:after="233" w:line="294" w:lineRule="auto"/>
        <w:rPr>
          <w:rFonts w:eastAsia="Arial" w:cstheme="minorHAnsi"/>
          <w:color w:val="000000"/>
          <w:sz w:val="24"/>
          <w:lang w:eastAsia="en-GB"/>
        </w:rPr>
      </w:pPr>
      <w:r>
        <w:rPr>
          <w:rFonts w:eastAsia="Arial" w:cstheme="minorHAnsi"/>
          <w:color w:val="000000"/>
          <w:sz w:val="24"/>
          <w:lang w:eastAsia="en-GB"/>
        </w:rPr>
        <w:t xml:space="preserve">A </w:t>
      </w:r>
      <w:r w:rsidR="007F7216">
        <w:rPr>
          <w:rFonts w:eastAsia="Arial" w:cstheme="minorHAnsi"/>
          <w:color w:val="000000"/>
          <w:sz w:val="24"/>
          <w:lang w:eastAsia="en-GB"/>
        </w:rPr>
        <w:t>sample of some of the</w:t>
      </w:r>
      <w:r w:rsidRPr="00AC47BE">
        <w:rPr>
          <w:rFonts w:eastAsia="Arial" w:cstheme="minorHAnsi"/>
          <w:color w:val="000000"/>
          <w:sz w:val="24"/>
          <w:lang w:eastAsia="en-GB"/>
        </w:rPr>
        <w:t xml:space="preserve"> focus</w:t>
      </w:r>
      <w:r>
        <w:rPr>
          <w:rFonts w:eastAsia="Arial" w:cstheme="minorHAnsi"/>
          <w:color w:val="000000"/>
          <w:sz w:val="24"/>
          <w:lang w:eastAsia="en-GB"/>
        </w:rPr>
        <w:t>sed</w:t>
      </w:r>
      <w:r w:rsidRPr="00AC47BE">
        <w:rPr>
          <w:rFonts w:eastAsia="Arial" w:cstheme="minorHAnsi"/>
          <w:color w:val="000000"/>
          <w:sz w:val="24"/>
          <w:lang w:eastAsia="en-GB"/>
        </w:rPr>
        <w:t xml:space="preserve"> texts </w:t>
      </w:r>
      <w:r>
        <w:rPr>
          <w:rFonts w:eastAsia="Arial" w:cstheme="minorHAnsi"/>
          <w:color w:val="000000"/>
          <w:sz w:val="24"/>
          <w:lang w:eastAsia="en-GB"/>
        </w:rPr>
        <w:t xml:space="preserve">this half term </w:t>
      </w:r>
      <w:r w:rsidRPr="00AC47BE">
        <w:rPr>
          <w:rFonts w:eastAsia="Arial" w:cstheme="minorHAnsi"/>
          <w:color w:val="000000"/>
          <w:sz w:val="24"/>
          <w:lang w:eastAsia="en-GB"/>
        </w:rPr>
        <w:t>will include</w:t>
      </w:r>
      <w:r>
        <w:rPr>
          <w:rFonts w:eastAsia="Arial" w:cstheme="minorHAnsi"/>
          <w:color w:val="000000"/>
          <w:sz w:val="24"/>
          <w:lang w:eastAsia="en-GB"/>
        </w:rPr>
        <w:t xml:space="preserve">, Biscuit Bear (Mini Grey), Penguin Small (Mick </w:t>
      </w:r>
      <w:proofErr w:type="spellStart"/>
      <w:r>
        <w:rPr>
          <w:rFonts w:eastAsia="Arial" w:cstheme="minorHAnsi"/>
          <w:color w:val="000000"/>
          <w:sz w:val="24"/>
          <w:lang w:eastAsia="en-GB"/>
        </w:rPr>
        <w:t>Inkpen</w:t>
      </w:r>
      <w:proofErr w:type="spellEnd"/>
      <w:r>
        <w:rPr>
          <w:rFonts w:eastAsia="Arial" w:cstheme="minorHAnsi"/>
          <w:color w:val="000000"/>
          <w:sz w:val="24"/>
          <w:lang w:eastAsia="en-GB"/>
        </w:rPr>
        <w:t xml:space="preserve">) and Blue Penguin (Petr </w:t>
      </w:r>
      <w:proofErr w:type="spellStart"/>
      <w:r>
        <w:rPr>
          <w:rFonts w:eastAsia="Arial" w:cstheme="minorHAnsi"/>
          <w:color w:val="000000"/>
          <w:sz w:val="24"/>
          <w:lang w:eastAsia="en-GB"/>
        </w:rPr>
        <w:t>Horacek</w:t>
      </w:r>
      <w:proofErr w:type="spellEnd"/>
      <w:r>
        <w:rPr>
          <w:rFonts w:eastAsia="Arial" w:cstheme="minorHAnsi"/>
          <w:color w:val="000000"/>
          <w:sz w:val="24"/>
          <w:lang w:eastAsia="en-GB"/>
        </w:rPr>
        <w:t>):</w:t>
      </w:r>
    </w:p>
    <w:p w:rsidR="00AC47BE" w:rsidRDefault="00AC47BE" w:rsidP="00AC47BE">
      <w:pPr>
        <w:spacing w:after="233" w:line="294" w:lineRule="auto"/>
        <w:rPr>
          <w:rFonts w:eastAsia="Arial" w:cstheme="minorHAnsi"/>
          <w:color w:val="000000"/>
          <w:sz w:val="24"/>
          <w:lang w:eastAsia="en-GB"/>
        </w:rPr>
      </w:pPr>
      <w:r w:rsidRPr="00AC47BE">
        <w:rPr>
          <w:rFonts w:eastAsia="Arial" w:cstheme="minorHAnsi"/>
          <w:noProof/>
          <w:color w:val="000000"/>
          <w:sz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-3810</wp:posOffset>
            </wp:positionV>
            <wp:extent cx="1044030" cy="1188823"/>
            <wp:effectExtent l="0" t="0" r="3810" b="0"/>
            <wp:wrapThrough wrapText="bothSides">
              <wp:wrapPolygon edited="0">
                <wp:start x="0" y="0"/>
                <wp:lineTo x="0" y="21115"/>
                <wp:lineTo x="21285" y="21115"/>
                <wp:lineTo x="2128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30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7BE">
        <w:rPr>
          <w:rFonts w:eastAsia="Arial" w:cstheme="minorHAnsi"/>
          <w:noProof/>
          <w:color w:val="000000"/>
          <w:sz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-3810</wp:posOffset>
            </wp:positionV>
            <wp:extent cx="1143099" cy="1188823"/>
            <wp:effectExtent l="0" t="0" r="0" b="0"/>
            <wp:wrapThrough wrapText="bothSides">
              <wp:wrapPolygon edited="0">
                <wp:start x="0" y="0"/>
                <wp:lineTo x="0" y="21115"/>
                <wp:lineTo x="21240" y="21115"/>
                <wp:lineTo x="212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99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7BE">
        <w:rPr>
          <w:rFonts w:eastAsia="Arial" w:cstheme="minorHAnsi"/>
          <w:noProof/>
          <w:color w:val="000000"/>
          <w:sz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127858" cy="1158340"/>
            <wp:effectExtent l="0" t="0" r="0" b="3810"/>
            <wp:wrapThrough wrapText="bothSides">
              <wp:wrapPolygon edited="0">
                <wp:start x="0" y="0"/>
                <wp:lineTo x="0" y="21316"/>
                <wp:lineTo x="21162" y="21316"/>
                <wp:lineTo x="211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58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7BE" w:rsidRDefault="00AC47BE" w:rsidP="00AC47BE">
      <w:pPr>
        <w:spacing w:after="233" w:line="294" w:lineRule="auto"/>
        <w:rPr>
          <w:rFonts w:eastAsia="Arial" w:cstheme="minorHAnsi"/>
          <w:color w:val="000000"/>
          <w:sz w:val="24"/>
          <w:lang w:eastAsia="en-GB"/>
        </w:rPr>
      </w:pPr>
    </w:p>
    <w:p w:rsidR="00AC47BE" w:rsidRDefault="00AC47BE" w:rsidP="00AC47BE">
      <w:pPr>
        <w:spacing w:after="233" w:line="294" w:lineRule="auto"/>
        <w:rPr>
          <w:rFonts w:eastAsia="Arial" w:cstheme="minorHAnsi"/>
          <w:color w:val="000000"/>
          <w:sz w:val="24"/>
          <w:lang w:eastAsia="en-GB"/>
        </w:rPr>
      </w:pPr>
    </w:p>
    <w:p w:rsidR="00AC47BE" w:rsidRDefault="00AC47BE" w:rsidP="007F7216">
      <w:pPr>
        <w:spacing w:after="233" w:line="294" w:lineRule="auto"/>
        <w:jc w:val="both"/>
        <w:rPr>
          <w:rFonts w:eastAsia="Arial" w:cstheme="minorHAnsi"/>
          <w:color w:val="000000"/>
          <w:sz w:val="24"/>
          <w:lang w:eastAsia="en-GB"/>
        </w:rPr>
      </w:pPr>
    </w:p>
    <w:p w:rsidR="007F7216" w:rsidRPr="005C4D72" w:rsidRDefault="007F7216" w:rsidP="007F7216">
      <w:pPr>
        <w:spacing w:after="233" w:line="294" w:lineRule="auto"/>
        <w:jc w:val="both"/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4D72">
        <w:rPr>
          <w:rFonts w:eastAsia="Arial" w:cstheme="minorHAnsi"/>
          <w:color w:val="000000"/>
          <w:sz w:val="24"/>
          <w:szCs w:val="24"/>
          <w:lang w:eastAsia="en-GB"/>
        </w:rPr>
        <w:t xml:space="preserve">We are lucky to welcome Jenny Crow from the </w:t>
      </w:r>
      <w:r w:rsidRPr="005C4D72">
        <w:rPr>
          <w:rFonts w:cstheme="minorHAnsi"/>
          <w:b/>
          <w:bCs/>
          <w:color w:val="808080"/>
          <w:sz w:val="24"/>
          <w:szCs w:val="24"/>
          <w:bdr w:val="none" w:sz="0" w:space="0" w:color="auto" w:frame="1"/>
          <w:shd w:val="clear" w:color="auto" w:fill="FFFFFF"/>
        </w:rPr>
        <w:t xml:space="preserve">Cornwall Music Service Trust </w:t>
      </w:r>
      <w:r w:rsidRPr="005C4D72"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this </w:t>
      </w:r>
      <w:r w:rsidR="00D6543D"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D6543D" w:rsidRPr="005C4D72"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pring</w:t>
      </w:r>
      <w:r w:rsidRPr="005C4D72"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term</w:t>
      </w:r>
      <w:r w:rsidR="00D6543D">
        <w:rPr>
          <w:rFonts w:cstheme="minorHAnsi"/>
          <w:b/>
          <w:bCs/>
          <w:color w:val="8080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4D72"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who is going to lead in some music workshops with the children.  We are aiming to present this learning to you at the end of the Spring term.  </w:t>
      </w:r>
    </w:p>
    <w:p w:rsidR="00DE07A9" w:rsidRPr="005C4D72" w:rsidRDefault="00DE07A9" w:rsidP="007F7216">
      <w:pPr>
        <w:spacing w:after="233" w:line="294" w:lineRule="auto"/>
        <w:jc w:val="both"/>
        <w:rPr>
          <w:rFonts w:cstheme="minorHAnsi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C4D72">
        <w:rPr>
          <w:rFonts w:cstheme="minorHAnsi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Further exciting learning opportunities available to us this term also include:</w:t>
      </w:r>
    </w:p>
    <w:p w:rsidR="00DE07A9" w:rsidRPr="005C4D72" w:rsidRDefault="00DE07A9" w:rsidP="003079B4">
      <w:pPr>
        <w:pStyle w:val="ListParagraph"/>
        <w:numPr>
          <w:ilvl w:val="0"/>
          <w:numId w:val="3"/>
        </w:numPr>
        <w:spacing w:after="233" w:line="294" w:lineRule="auto"/>
        <w:jc w:val="both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Tuesday 10</w:t>
      </w:r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January </w:t>
      </w:r>
      <w:r w:rsidR="00D6543D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A Hindu workshop with </w:t>
      </w:r>
      <w:proofErr w:type="spellStart"/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Daya</w:t>
      </w:r>
      <w:proofErr w:type="spellEnd"/>
    </w:p>
    <w:p w:rsidR="00DE07A9" w:rsidRPr="005C4D72" w:rsidRDefault="00DE07A9" w:rsidP="003079B4">
      <w:pPr>
        <w:pStyle w:val="ListParagraph"/>
        <w:numPr>
          <w:ilvl w:val="0"/>
          <w:numId w:val="3"/>
        </w:numPr>
        <w:spacing w:after="233" w:line="294" w:lineRule="auto"/>
        <w:jc w:val="both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Tuesday 31</w:t>
      </w:r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st</w:t>
      </w:r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January</w:t>
      </w:r>
      <w:r w:rsidR="00D6543D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Farm and Country Trailer visit </w:t>
      </w:r>
    </w:p>
    <w:p w:rsidR="00DE07A9" w:rsidRPr="005C4D72" w:rsidRDefault="00DE07A9" w:rsidP="007F7216">
      <w:pPr>
        <w:pStyle w:val="ListParagraph"/>
        <w:numPr>
          <w:ilvl w:val="0"/>
          <w:numId w:val="3"/>
        </w:numPr>
        <w:spacing w:after="233" w:line="294" w:lineRule="auto"/>
        <w:jc w:val="both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PE with Mr </w:t>
      </w:r>
      <w:proofErr w:type="spellStart"/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Ayre</w:t>
      </w:r>
      <w:proofErr w:type="spellEnd"/>
      <w:r w:rsidRPr="005C4D72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079B4" w:rsidRPr="005C4D72" w:rsidRDefault="003079B4" w:rsidP="005C4D72">
      <w:pPr>
        <w:spacing w:after="233" w:line="294" w:lineRule="auto"/>
        <w:jc w:val="both"/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4D72"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As always I will continue to keep you updated throughout the term on weekly learning and how you can support your children at home.  </w:t>
      </w:r>
    </w:p>
    <w:p w:rsidR="005C4D72" w:rsidRPr="005C4D72" w:rsidRDefault="005C4D72" w:rsidP="005C4D72">
      <w:pPr>
        <w:spacing w:after="233" w:line="294" w:lineRule="auto"/>
        <w:jc w:val="both"/>
        <w:rPr>
          <w:rStyle w:val="Hyperlink"/>
          <w:rFonts w:cstheme="minorHAnsi"/>
          <w:bCs/>
          <w:color w:val="auto"/>
          <w:sz w:val="27"/>
          <w:szCs w:val="27"/>
          <w:u w:val="none"/>
          <w:bdr w:val="none" w:sz="0" w:space="0" w:color="auto" w:frame="1"/>
          <w:shd w:val="clear" w:color="auto" w:fill="FFFFFF"/>
        </w:rPr>
      </w:pPr>
    </w:p>
    <w:p w:rsidR="003079B4" w:rsidRDefault="003079B4" w:rsidP="005041BB">
      <w:pPr>
        <w:jc w:val="both"/>
        <w:rPr>
          <w:rStyle w:val="Hyperlink"/>
          <w:b/>
          <w:color w:val="auto"/>
          <w:sz w:val="32"/>
          <w:szCs w:val="32"/>
          <w:u w:val="none"/>
        </w:rPr>
      </w:pPr>
    </w:p>
    <w:p w:rsidR="005041BB" w:rsidRPr="003079B4" w:rsidRDefault="005041BB" w:rsidP="005041BB">
      <w:pPr>
        <w:jc w:val="both"/>
        <w:rPr>
          <w:rStyle w:val="Hyperlink"/>
          <w:b/>
          <w:color w:val="auto"/>
          <w:sz w:val="32"/>
          <w:szCs w:val="32"/>
          <w:u w:val="none"/>
        </w:rPr>
      </w:pPr>
      <w:r w:rsidRPr="003079B4">
        <w:rPr>
          <w:rStyle w:val="Hyperlink"/>
          <w:b/>
          <w:color w:val="auto"/>
          <w:sz w:val="32"/>
          <w:szCs w:val="32"/>
          <w:u w:val="none"/>
        </w:rPr>
        <w:lastRenderedPageBreak/>
        <w:t>Activity of the week to try at home!</w:t>
      </w:r>
    </w:p>
    <w:p w:rsidR="008150DE" w:rsidRDefault="003079B4" w:rsidP="00DE0C86">
      <w:pPr>
        <w:jc w:val="both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This term I am going to trial a borrowing system whereby you can borrow some of the games we use in scho</w:t>
      </w:r>
      <w:r w:rsidR="00D6543D">
        <w:rPr>
          <w:rStyle w:val="Hyperlink"/>
          <w:color w:val="auto"/>
          <w:sz w:val="24"/>
          <w:szCs w:val="24"/>
          <w:u w:val="none"/>
        </w:rPr>
        <w:t>ol to take home and play</w:t>
      </w:r>
      <w:r>
        <w:rPr>
          <w:rStyle w:val="Hyperlink"/>
          <w:color w:val="auto"/>
          <w:sz w:val="24"/>
          <w:szCs w:val="24"/>
          <w:u w:val="none"/>
        </w:rPr>
        <w:t xml:space="preserve">.  During the holiday clear-out I found lots of spare games floating around.  Every Monday I will supply a green box of games/worksheets which you can take home for the week to support learning at home.  I will add to this throughout the term listening to your feedback on how </w:t>
      </w:r>
      <w:r w:rsidR="00D6543D">
        <w:rPr>
          <w:rStyle w:val="Hyperlink"/>
          <w:color w:val="auto"/>
          <w:sz w:val="24"/>
          <w:szCs w:val="24"/>
          <w:u w:val="none"/>
        </w:rPr>
        <w:t>successful this is.  I will also</w:t>
      </w:r>
      <w:r>
        <w:rPr>
          <w:rStyle w:val="Hyperlink"/>
          <w:color w:val="auto"/>
          <w:sz w:val="24"/>
          <w:szCs w:val="24"/>
          <w:u w:val="none"/>
        </w:rPr>
        <w:t xml:space="preserve"> continue to add </w:t>
      </w:r>
      <w:r w:rsidR="005C4D72">
        <w:rPr>
          <w:rStyle w:val="Hyperlink"/>
          <w:color w:val="auto"/>
          <w:sz w:val="24"/>
          <w:szCs w:val="24"/>
          <w:u w:val="none"/>
        </w:rPr>
        <w:t>activities</w:t>
      </w:r>
      <w:r>
        <w:rPr>
          <w:rStyle w:val="Hyperlink"/>
          <w:color w:val="auto"/>
          <w:sz w:val="24"/>
          <w:szCs w:val="24"/>
          <w:u w:val="none"/>
        </w:rPr>
        <w:t xml:space="preserve"> on the newsletters, so please also look out for these.  </w:t>
      </w:r>
    </w:p>
    <w:p w:rsidR="00EB6F4B" w:rsidRPr="005C4D72" w:rsidRDefault="005C4D72" w:rsidP="00DE0C86">
      <w:pPr>
        <w:jc w:val="both"/>
        <w:rPr>
          <w:rStyle w:val="Hyperlink"/>
          <w:color w:val="auto"/>
          <w:sz w:val="24"/>
          <w:szCs w:val="24"/>
          <w:u w:val="none"/>
        </w:rPr>
      </w:pPr>
      <w:r w:rsidRPr="00F65B18">
        <w:rPr>
          <w:rStyle w:val="Hyperlink"/>
          <w:b/>
          <w:noProof/>
          <w:color w:val="0070C0"/>
          <w:sz w:val="24"/>
          <w:szCs w:val="24"/>
          <w:u w:val="none"/>
          <w:lang w:eastAsia="en-GB"/>
        </w:rPr>
        <w:drawing>
          <wp:anchor distT="0" distB="0" distL="114300" distR="114300" simplePos="0" relativeHeight="251660288" behindDoc="0" locked="0" layoutInCell="1" allowOverlap="1" wp14:anchorId="321C9FA7" wp14:editId="0F25A921">
            <wp:simplePos x="0" y="0"/>
            <wp:positionH relativeFrom="margin">
              <wp:posOffset>5872480</wp:posOffset>
            </wp:positionH>
            <wp:positionV relativeFrom="paragraph">
              <wp:posOffset>13335</wp:posOffset>
            </wp:positionV>
            <wp:extent cx="780415" cy="518160"/>
            <wp:effectExtent l="0" t="0" r="635" b="0"/>
            <wp:wrapThrough wrapText="bothSides">
              <wp:wrapPolygon edited="0">
                <wp:start x="0" y="0"/>
                <wp:lineTo x="0" y="20647"/>
                <wp:lineTo x="21090" y="20647"/>
                <wp:lineTo x="210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b/>
          <w:color w:val="auto"/>
          <w:sz w:val="24"/>
          <w:szCs w:val="24"/>
          <w:u w:val="none"/>
        </w:rPr>
        <w:t xml:space="preserve">Activities this week:  </w:t>
      </w:r>
      <w:r w:rsidRPr="005C4D72">
        <w:rPr>
          <w:rStyle w:val="Hyperlink"/>
          <w:color w:val="auto"/>
          <w:sz w:val="24"/>
          <w:szCs w:val="24"/>
          <w:u w:val="none"/>
        </w:rPr>
        <w:t xml:space="preserve">PLEASE work on all </w:t>
      </w:r>
      <w:proofErr w:type="spellStart"/>
      <w:r w:rsidRPr="005C4D72">
        <w:rPr>
          <w:rStyle w:val="Hyperlink"/>
          <w:color w:val="auto"/>
          <w:sz w:val="24"/>
          <w:szCs w:val="24"/>
          <w:u w:val="none"/>
        </w:rPr>
        <w:t>RWInc</w:t>
      </w:r>
      <w:proofErr w:type="spellEnd"/>
      <w:r w:rsidRPr="005C4D72">
        <w:rPr>
          <w:rStyle w:val="Hyperlink"/>
          <w:color w:val="auto"/>
          <w:sz w:val="24"/>
          <w:szCs w:val="24"/>
          <w:u w:val="none"/>
        </w:rPr>
        <w:t xml:space="preserve"> letters learnt in the previous term including common exception words below.  I will endeavour to send out</w:t>
      </w:r>
      <w:r w:rsidR="00D6543D">
        <w:rPr>
          <w:rStyle w:val="Hyperlink"/>
          <w:color w:val="auto"/>
          <w:sz w:val="24"/>
          <w:szCs w:val="24"/>
          <w:u w:val="none"/>
        </w:rPr>
        <w:t xml:space="preserve"> the next set of </w:t>
      </w:r>
      <w:proofErr w:type="spellStart"/>
      <w:r w:rsidR="00D6543D">
        <w:rPr>
          <w:rStyle w:val="Hyperlink"/>
          <w:color w:val="auto"/>
          <w:sz w:val="24"/>
          <w:szCs w:val="24"/>
          <w:u w:val="none"/>
        </w:rPr>
        <w:t>RWInc</w:t>
      </w:r>
      <w:proofErr w:type="spellEnd"/>
      <w:r w:rsidR="00D6543D">
        <w:rPr>
          <w:rStyle w:val="Hyperlink"/>
          <w:color w:val="auto"/>
          <w:sz w:val="24"/>
          <w:szCs w:val="24"/>
          <w:u w:val="none"/>
        </w:rPr>
        <w:t xml:space="preserve"> books</w:t>
      </w:r>
      <w:r w:rsidRPr="005C4D72">
        <w:rPr>
          <w:rStyle w:val="Hyperlink"/>
          <w:color w:val="auto"/>
          <w:sz w:val="24"/>
          <w:szCs w:val="24"/>
          <w:u w:val="none"/>
        </w:rPr>
        <w:t xml:space="preserve"> in children’s Red book bags this week.  </w:t>
      </w:r>
    </w:p>
    <w:p w:rsidR="00DE0C86" w:rsidRPr="000D649D" w:rsidRDefault="00DE0C86" w:rsidP="00DE0C86">
      <w:pPr>
        <w:jc w:val="both"/>
        <w:rPr>
          <w:rStyle w:val="Hyperlink"/>
          <w:b/>
          <w:i/>
          <w:color w:val="FF0000"/>
          <w:sz w:val="28"/>
          <w:szCs w:val="28"/>
          <w:u w:val="none"/>
        </w:rPr>
      </w:pPr>
      <w:r w:rsidRPr="000D649D">
        <w:rPr>
          <w:rStyle w:val="Hyperlink"/>
          <w:b/>
          <w:color w:val="auto"/>
          <w:sz w:val="28"/>
          <w:szCs w:val="28"/>
          <w:u w:val="none"/>
        </w:rPr>
        <w:t>Common Exception words</w:t>
      </w:r>
      <w:r w:rsidRPr="000D649D">
        <w:rPr>
          <w:rStyle w:val="Hyperlink"/>
          <w:b/>
          <w:i/>
          <w:color w:val="auto"/>
          <w:sz w:val="28"/>
          <w:szCs w:val="28"/>
          <w:u w:val="none"/>
        </w:rPr>
        <w:t xml:space="preserve">:        </w:t>
      </w:r>
      <w:r w:rsidRPr="000D649D">
        <w:rPr>
          <w:rStyle w:val="Hyperlink"/>
          <w:rFonts w:ascii="Lucida Handwriting" w:hAnsi="Lucida Handwriting"/>
          <w:b/>
          <w:i/>
          <w:color w:val="FF0000"/>
          <w:sz w:val="28"/>
          <w:szCs w:val="28"/>
          <w:u w:val="none"/>
        </w:rPr>
        <w:t>the     I    to</w:t>
      </w:r>
      <w:r w:rsidR="00F65B18">
        <w:rPr>
          <w:rStyle w:val="Hyperlink"/>
          <w:rFonts w:ascii="Lucida Handwriting" w:hAnsi="Lucida Handwriting"/>
          <w:b/>
          <w:i/>
          <w:color w:val="FF0000"/>
          <w:sz w:val="28"/>
          <w:szCs w:val="28"/>
          <w:u w:val="none"/>
        </w:rPr>
        <w:t xml:space="preserve">  </w:t>
      </w:r>
      <w:r w:rsidR="00E24E3D">
        <w:rPr>
          <w:rStyle w:val="Hyperlink"/>
          <w:rFonts w:ascii="Lucida Handwriting" w:hAnsi="Lucida Handwriting"/>
          <w:b/>
          <w:i/>
          <w:color w:val="FF0000"/>
          <w:sz w:val="28"/>
          <w:szCs w:val="28"/>
          <w:u w:val="none"/>
        </w:rPr>
        <w:t xml:space="preserve">    love</w:t>
      </w:r>
    </w:p>
    <w:p w:rsidR="00DE0C86" w:rsidRDefault="00DE0C86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50F1F" w:rsidRDefault="00A80657" w:rsidP="00ED049B">
      <w:pPr>
        <w:jc w:val="both"/>
        <w:rPr>
          <w:rStyle w:val="Hyperlink"/>
          <w:color w:val="auto"/>
          <w:sz w:val="24"/>
          <w:szCs w:val="24"/>
          <w:u w:val="none"/>
        </w:rPr>
      </w:pPr>
      <w:r w:rsidRPr="000D649D">
        <w:rPr>
          <w:rStyle w:val="Hyperlink"/>
          <w:b/>
          <w:color w:val="auto"/>
          <w:sz w:val="28"/>
          <w:szCs w:val="28"/>
        </w:rPr>
        <w:t xml:space="preserve">New Read Write </w:t>
      </w:r>
      <w:proofErr w:type="spellStart"/>
      <w:r w:rsidRPr="000D649D">
        <w:rPr>
          <w:rStyle w:val="Hyperlink"/>
          <w:b/>
          <w:color w:val="auto"/>
          <w:sz w:val="28"/>
          <w:szCs w:val="28"/>
        </w:rPr>
        <w:t>Inc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sounds to learn this week: </w:t>
      </w:r>
    </w:p>
    <w:p w:rsidR="00A80657" w:rsidRDefault="00271BB7" w:rsidP="00ED049B">
      <w:pPr>
        <w:jc w:val="both"/>
        <w:rPr>
          <w:rStyle w:val="Hyperlink"/>
          <w:b/>
          <w:color w:val="00B050"/>
          <w:sz w:val="24"/>
          <w:szCs w:val="24"/>
          <w:u w:val="none"/>
        </w:rPr>
      </w:pPr>
      <w:proofErr w:type="spellStart"/>
      <w:r>
        <w:rPr>
          <w:rStyle w:val="Hyperlink"/>
          <w:color w:val="auto"/>
          <w:sz w:val="24"/>
          <w:szCs w:val="24"/>
          <w:u w:val="none"/>
        </w:rPr>
        <w:t>RWInc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sounds</w:t>
      </w:r>
      <w:r w:rsidR="00A80657">
        <w:rPr>
          <w:rStyle w:val="Hyperlink"/>
          <w:color w:val="auto"/>
          <w:sz w:val="24"/>
          <w:szCs w:val="24"/>
          <w:u w:val="none"/>
        </w:rPr>
        <w:t xml:space="preserve"> learnt: </w:t>
      </w:r>
      <w:r w:rsidR="00A80657" w:rsidRPr="00EC0130">
        <w:rPr>
          <w:rStyle w:val="Hyperlink"/>
          <w:b/>
          <w:color w:val="00B050"/>
          <w:sz w:val="24"/>
          <w:szCs w:val="24"/>
          <w:u w:val="none"/>
        </w:rPr>
        <w:t xml:space="preserve">m a s d t I p n p g o c k u b </w:t>
      </w:r>
      <w:r w:rsidR="00625440">
        <w:rPr>
          <w:rStyle w:val="Hyperlink"/>
          <w:b/>
          <w:color w:val="00B050"/>
          <w:sz w:val="24"/>
          <w:szCs w:val="24"/>
          <w:u w:val="none"/>
        </w:rPr>
        <w:t>h</w:t>
      </w:r>
      <w:r w:rsidR="00344494">
        <w:rPr>
          <w:rStyle w:val="Hyperlink"/>
          <w:b/>
          <w:color w:val="00B050"/>
          <w:sz w:val="24"/>
          <w:szCs w:val="24"/>
          <w:u w:val="none"/>
        </w:rPr>
        <w:t xml:space="preserve"> l f </w:t>
      </w:r>
      <w:r w:rsidR="00070F65">
        <w:rPr>
          <w:rStyle w:val="Hyperlink"/>
          <w:b/>
          <w:color w:val="00B050"/>
          <w:sz w:val="24"/>
          <w:szCs w:val="24"/>
          <w:u w:val="none"/>
        </w:rPr>
        <w:t xml:space="preserve">r j </w:t>
      </w:r>
      <w:r w:rsidR="000D649D">
        <w:rPr>
          <w:rStyle w:val="Hyperlink"/>
          <w:b/>
          <w:color w:val="00B050"/>
          <w:sz w:val="24"/>
          <w:szCs w:val="24"/>
          <w:u w:val="none"/>
        </w:rPr>
        <w:t xml:space="preserve">v w </w:t>
      </w:r>
      <w:proofErr w:type="spellStart"/>
      <w:r w:rsidR="00F65B18">
        <w:rPr>
          <w:rStyle w:val="Hyperlink"/>
          <w:b/>
          <w:color w:val="00B050"/>
          <w:sz w:val="24"/>
          <w:szCs w:val="24"/>
          <w:u w:val="none"/>
        </w:rPr>
        <w:t>qu</w:t>
      </w:r>
      <w:proofErr w:type="spellEnd"/>
      <w:r w:rsidR="00F65B18">
        <w:rPr>
          <w:rStyle w:val="Hyperlink"/>
          <w:b/>
          <w:color w:val="00B050"/>
          <w:sz w:val="24"/>
          <w:szCs w:val="24"/>
          <w:u w:val="none"/>
        </w:rPr>
        <w:t xml:space="preserve"> y z x </w:t>
      </w:r>
      <w:proofErr w:type="spellStart"/>
      <w:r w:rsidR="00B50F1F">
        <w:rPr>
          <w:rStyle w:val="Hyperlink"/>
          <w:b/>
          <w:color w:val="00B050"/>
          <w:sz w:val="24"/>
          <w:szCs w:val="24"/>
          <w:u w:val="none"/>
        </w:rPr>
        <w:t>th</w:t>
      </w:r>
      <w:proofErr w:type="spellEnd"/>
      <w:r w:rsidR="00B50F1F">
        <w:rPr>
          <w:rStyle w:val="Hyperlink"/>
          <w:b/>
          <w:color w:val="00B050"/>
          <w:sz w:val="24"/>
          <w:szCs w:val="24"/>
          <w:u w:val="none"/>
        </w:rPr>
        <w:t xml:space="preserve"> </w:t>
      </w:r>
      <w:proofErr w:type="spellStart"/>
      <w:r w:rsidR="00B50F1F">
        <w:rPr>
          <w:rStyle w:val="Hyperlink"/>
          <w:b/>
          <w:color w:val="00B050"/>
          <w:sz w:val="24"/>
          <w:szCs w:val="24"/>
          <w:u w:val="none"/>
        </w:rPr>
        <w:t>sh</w:t>
      </w:r>
      <w:proofErr w:type="spellEnd"/>
      <w:r w:rsidR="00B50F1F">
        <w:rPr>
          <w:rStyle w:val="Hyperlink"/>
          <w:b/>
          <w:color w:val="00B050"/>
          <w:sz w:val="24"/>
          <w:szCs w:val="24"/>
          <w:u w:val="none"/>
        </w:rPr>
        <w:t xml:space="preserve"> </w:t>
      </w:r>
      <w:proofErr w:type="spellStart"/>
      <w:r w:rsidR="00B50F1F">
        <w:rPr>
          <w:rStyle w:val="Hyperlink"/>
          <w:b/>
          <w:color w:val="00B050"/>
          <w:sz w:val="24"/>
          <w:szCs w:val="24"/>
          <w:u w:val="none"/>
        </w:rPr>
        <w:t>ch</w:t>
      </w:r>
      <w:proofErr w:type="spellEnd"/>
    </w:p>
    <w:p w:rsidR="00F65B18" w:rsidRDefault="00F65B18" w:rsidP="00ED049B">
      <w:pPr>
        <w:jc w:val="both"/>
        <w:rPr>
          <w:rStyle w:val="Hyperlink"/>
          <w:b/>
          <w:color w:val="0070C0"/>
          <w:sz w:val="24"/>
          <w:szCs w:val="24"/>
          <w:u w:val="none"/>
        </w:rPr>
      </w:pPr>
      <w:r>
        <w:rPr>
          <w:rStyle w:val="Hyperlink"/>
          <w:b/>
          <w:color w:val="0070C0"/>
          <w:sz w:val="24"/>
          <w:szCs w:val="24"/>
          <w:u w:val="none"/>
        </w:rPr>
        <w:t>We have</w:t>
      </w:r>
      <w:r w:rsidR="000D649D" w:rsidRPr="000D649D">
        <w:rPr>
          <w:rStyle w:val="Hyperlink"/>
          <w:b/>
          <w:color w:val="0070C0"/>
          <w:sz w:val="24"/>
          <w:szCs w:val="24"/>
          <w:u w:val="none"/>
        </w:rPr>
        <w:t xml:space="preserve"> </w:t>
      </w:r>
      <w:r w:rsidR="000D649D" w:rsidRPr="00F65B18">
        <w:rPr>
          <w:rStyle w:val="Hyperlink"/>
          <w:b/>
          <w:color w:val="FF0000"/>
          <w:sz w:val="24"/>
          <w:szCs w:val="24"/>
          <w:u w:val="none"/>
        </w:rPr>
        <w:t xml:space="preserve">completed </w:t>
      </w:r>
      <w:r w:rsidR="000D649D" w:rsidRPr="000D649D">
        <w:rPr>
          <w:rStyle w:val="Hyperlink"/>
          <w:b/>
          <w:color w:val="0070C0"/>
          <w:sz w:val="24"/>
          <w:szCs w:val="24"/>
          <w:u w:val="none"/>
        </w:rPr>
        <w:t xml:space="preserve">all </w:t>
      </w:r>
      <w:r>
        <w:rPr>
          <w:rStyle w:val="Hyperlink"/>
          <w:b/>
          <w:color w:val="0070C0"/>
          <w:sz w:val="24"/>
          <w:szCs w:val="24"/>
          <w:u w:val="none"/>
        </w:rPr>
        <w:t xml:space="preserve">the ‘single’ </w:t>
      </w:r>
      <w:r w:rsidR="005C4D72">
        <w:rPr>
          <w:rStyle w:val="Hyperlink"/>
          <w:b/>
          <w:color w:val="0070C0"/>
          <w:sz w:val="24"/>
          <w:szCs w:val="24"/>
          <w:u w:val="none"/>
        </w:rPr>
        <w:t>set one sounds including</w:t>
      </w:r>
      <w:r>
        <w:rPr>
          <w:rStyle w:val="Hyperlink"/>
          <w:b/>
          <w:color w:val="0070C0"/>
          <w:sz w:val="24"/>
          <w:szCs w:val="24"/>
          <w:u w:val="none"/>
        </w:rPr>
        <w:t xml:space="preserve"> ‘special friends </w:t>
      </w:r>
      <w:proofErr w:type="spellStart"/>
      <w:r>
        <w:rPr>
          <w:rStyle w:val="Hyperlink"/>
          <w:b/>
          <w:color w:val="0070C0"/>
          <w:sz w:val="24"/>
          <w:szCs w:val="24"/>
          <w:u w:val="none"/>
        </w:rPr>
        <w:t>sh</w:t>
      </w:r>
      <w:proofErr w:type="spellEnd"/>
      <w:r>
        <w:rPr>
          <w:rStyle w:val="Hyperlink"/>
          <w:b/>
          <w:color w:val="0070C0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b/>
          <w:color w:val="0070C0"/>
          <w:sz w:val="24"/>
          <w:szCs w:val="24"/>
          <w:u w:val="none"/>
        </w:rPr>
        <w:t>ch</w:t>
      </w:r>
      <w:proofErr w:type="spellEnd"/>
      <w:r>
        <w:rPr>
          <w:rStyle w:val="Hyperlink"/>
          <w:b/>
          <w:color w:val="0070C0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b/>
          <w:color w:val="0070C0"/>
          <w:sz w:val="24"/>
          <w:szCs w:val="24"/>
          <w:u w:val="none"/>
        </w:rPr>
        <w:t>th</w:t>
      </w:r>
      <w:proofErr w:type="spellEnd"/>
      <w:r>
        <w:rPr>
          <w:rStyle w:val="Hyperlink"/>
          <w:b/>
          <w:color w:val="0070C0"/>
          <w:sz w:val="24"/>
          <w:szCs w:val="24"/>
          <w:u w:val="none"/>
        </w:rPr>
        <w:t xml:space="preserve">, ng, </w:t>
      </w:r>
      <w:proofErr w:type="spellStart"/>
      <w:r>
        <w:rPr>
          <w:rStyle w:val="Hyperlink"/>
          <w:b/>
          <w:color w:val="0070C0"/>
          <w:sz w:val="24"/>
          <w:szCs w:val="24"/>
          <w:u w:val="none"/>
        </w:rPr>
        <w:t>nk</w:t>
      </w:r>
      <w:proofErr w:type="spellEnd"/>
      <w:r>
        <w:rPr>
          <w:rStyle w:val="Hyperlink"/>
          <w:b/>
          <w:color w:val="0070C0"/>
          <w:sz w:val="24"/>
          <w:szCs w:val="24"/>
          <w:u w:val="none"/>
        </w:rPr>
        <w:t xml:space="preserve">’.  </w:t>
      </w:r>
    </w:p>
    <w:p w:rsidR="00B179B5" w:rsidRDefault="00A80657" w:rsidP="00ED049B">
      <w:p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Please support your children with this at home as much as you can</w:t>
      </w:r>
      <w:r w:rsidR="005C4D72">
        <w:rPr>
          <w:rStyle w:val="Hyperlink"/>
          <w:color w:val="auto"/>
          <w:sz w:val="24"/>
          <w:szCs w:val="24"/>
          <w:u w:val="none"/>
        </w:rPr>
        <w:t>, especially if they unfortunately missed some time of</w:t>
      </w:r>
      <w:r w:rsidR="00D6543D">
        <w:rPr>
          <w:rStyle w:val="Hyperlink"/>
          <w:color w:val="auto"/>
          <w:sz w:val="24"/>
          <w:szCs w:val="24"/>
          <w:u w:val="none"/>
        </w:rPr>
        <w:t>f</w:t>
      </w:r>
      <w:r w:rsidR="005C4D72">
        <w:rPr>
          <w:rStyle w:val="Hyperlink"/>
          <w:color w:val="auto"/>
          <w:sz w:val="24"/>
          <w:szCs w:val="24"/>
          <w:u w:val="none"/>
        </w:rPr>
        <w:t xml:space="preserve"> school through sickness</w:t>
      </w:r>
      <w:r>
        <w:rPr>
          <w:rStyle w:val="Hyperlink"/>
          <w:color w:val="auto"/>
          <w:sz w:val="24"/>
          <w:szCs w:val="24"/>
          <w:u w:val="none"/>
        </w:rPr>
        <w:t xml:space="preserve">.  The more you do at home, the more confident they will be in school.  </w:t>
      </w:r>
    </w:p>
    <w:p w:rsidR="003F21A7" w:rsidRPr="004C31BB" w:rsidRDefault="003F21A7" w:rsidP="000D649D">
      <w:pPr>
        <w:jc w:val="both"/>
        <w:rPr>
          <w:rStyle w:val="Hyperlink"/>
          <w:b/>
          <w:i/>
          <w:color w:val="FF0000"/>
          <w:sz w:val="28"/>
          <w:szCs w:val="28"/>
        </w:rPr>
      </w:pPr>
      <w:r w:rsidRPr="004C31BB">
        <w:rPr>
          <w:rStyle w:val="Hyperlink"/>
          <w:b/>
          <w:i/>
          <w:color w:val="FF0000"/>
          <w:sz w:val="28"/>
          <w:szCs w:val="28"/>
        </w:rPr>
        <w:t xml:space="preserve">Please follow both these links to watch at home </w:t>
      </w:r>
      <w:r w:rsidR="00344494" w:rsidRPr="004C31BB">
        <w:rPr>
          <w:rStyle w:val="Hyperlink"/>
          <w:b/>
          <w:i/>
          <w:color w:val="FF0000"/>
          <w:sz w:val="28"/>
          <w:szCs w:val="28"/>
        </w:rPr>
        <w:t>for both letter</w:t>
      </w:r>
      <w:r w:rsidR="00B711C9" w:rsidRPr="004C31BB">
        <w:rPr>
          <w:rStyle w:val="Hyperlink"/>
          <w:b/>
          <w:i/>
          <w:color w:val="FF0000"/>
          <w:sz w:val="28"/>
          <w:szCs w:val="28"/>
        </w:rPr>
        <w:t>s</w:t>
      </w:r>
      <w:r w:rsidR="000D649D" w:rsidRPr="004C31BB">
        <w:rPr>
          <w:rStyle w:val="Hyperlink"/>
          <w:b/>
          <w:i/>
          <w:color w:val="FF0000"/>
          <w:sz w:val="28"/>
          <w:szCs w:val="28"/>
        </w:rPr>
        <w:t xml:space="preserve"> sound reading lessons</w:t>
      </w:r>
      <w:r w:rsidR="00B711C9" w:rsidRPr="004C31BB">
        <w:rPr>
          <w:rStyle w:val="Hyperlink"/>
          <w:b/>
          <w:i/>
          <w:color w:val="FF0000"/>
          <w:sz w:val="28"/>
          <w:szCs w:val="28"/>
        </w:rPr>
        <w:t xml:space="preserve">: </w:t>
      </w:r>
      <w:r w:rsidR="00344494" w:rsidRPr="004C31BB">
        <w:rPr>
          <w:rStyle w:val="Hyperlink"/>
          <w:b/>
          <w:i/>
          <w:color w:val="FF0000"/>
          <w:sz w:val="28"/>
          <w:szCs w:val="28"/>
        </w:rPr>
        <w:t xml:space="preserve"> </w:t>
      </w:r>
    </w:p>
    <w:p w:rsidR="003276B8" w:rsidRDefault="008975B3" w:rsidP="00B179B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</w:t>
      </w:r>
      <w:proofErr w:type="spellEnd"/>
      <w:r>
        <w:rPr>
          <w:b/>
          <w:sz w:val="24"/>
          <w:szCs w:val="24"/>
        </w:rPr>
        <w:t xml:space="preserve"> </w:t>
      </w:r>
      <w:hyperlink r:id="rId10" w:history="1">
        <w:r w:rsidRPr="00D76364">
          <w:rPr>
            <w:rStyle w:val="Hyperlink"/>
            <w:b/>
            <w:sz w:val="24"/>
            <w:szCs w:val="24"/>
          </w:rPr>
          <w:t>https://schools.ruthmiskin.com/training/view/gY32MUtz/q0dWeOLo</w:t>
        </w:r>
      </w:hyperlink>
    </w:p>
    <w:p w:rsidR="008975B3" w:rsidRDefault="008975B3" w:rsidP="00B179B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</w:t>
      </w:r>
      <w:proofErr w:type="spellEnd"/>
      <w:r>
        <w:rPr>
          <w:b/>
          <w:sz w:val="24"/>
          <w:szCs w:val="24"/>
        </w:rPr>
        <w:t xml:space="preserve"> </w:t>
      </w:r>
      <w:hyperlink r:id="rId11" w:history="1">
        <w:r w:rsidRPr="00D76364">
          <w:rPr>
            <w:rStyle w:val="Hyperlink"/>
            <w:b/>
            <w:sz w:val="24"/>
            <w:szCs w:val="24"/>
          </w:rPr>
          <w:t>https://schools.ruthmiskin.com/training/view/l9ZdQ9WA/2GGOQihX</w:t>
        </w:r>
      </w:hyperlink>
    </w:p>
    <w:p w:rsidR="008975B3" w:rsidRDefault="008975B3" w:rsidP="00B179B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</w:t>
      </w:r>
      <w:hyperlink r:id="rId12" w:history="1">
        <w:r w:rsidRPr="00D76364">
          <w:rPr>
            <w:rStyle w:val="Hyperlink"/>
            <w:b/>
            <w:sz w:val="24"/>
            <w:szCs w:val="24"/>
          </w:rPr>
          <w:t>https://schools.ruthmiskin.com/training/view/9BQbOweL/dIa7BcUa</w:t>
        </w:r>
      </w:hyperlink>
    </w:p>
    <w:p w:rsidR="008975B3" w:rsidRDefault="008975B3" w:rsidP="00B179B5">
      <w:pPr>
        <w:jc w:val="both"/>
        <w:rPr>
          <w:b/>
          <w:sz w:val="24"/>
          <w:szCs w:val="24"/>
        </w:rPr>
      </w:pPr>
      <w:r w:rsidRPr="008975B3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653683" cy="1615580"/>
            <wp:effectExtent l="0" t="0" r="3810" b="3810"/>
            <wp:wrapThrough wrapText="bothSides">
              <wp:wrapPolygon edited="0">
                <wp:start x="0" y="0"/>
                <wp:lineTo x="0" y="21396"/>
                <wp:lineTo x="21401" y="21396"/>
                <wp:lineTo x="2140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683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0E5" w:rsidRPr="008975B3" w:rsidRDefault="008975B3" w:rsidP="00B179B5">
      <w:pPr>
        <w:jc w:val="both"/>
        <w:rPr>
          <w:b/>
          <w:color w:val="FF0000"/>
          <w:sz w:val="28"/>
          <w:szCs w:val="28"/>
        </w:rPr>
      </w:pPr>
      <w:r w:rsidRPr="008975B3">
        <w:rPr>
          <w:b/>
          <w:color w:val="FF0000"/>
          <w:sz w:val="28"/>
          <w:szCs w:val="28"/>
        </w:rPr>
        <w:t>Red Book Bags</w:t>
      </w:r>
      <w:r>
        <w:rPr>
          <w:b/>
          <w:color w:val="FF0000"/>
          <w:sz w:val="28"/>
          <w:szCs w:val="28"/>
        </w:rPr>
        <w:t xml:space="preserve"> </w:t>
      </w:r>
    </w:p>
    <w:p w:rsidR="004C31BB" w:rsidRPr="00D6543D" w:rsidRDefault="008975B3" w:rsidP="00B179B5">
      <w:pPr>
        <w:jc w:val="both"/>
        <w:rPr>
          <w:sz w:val="24"/>
          <w:szCs w:val="24"/>
        </w:rPr>
      </w:pPr>
      <w:r w:rsidRPr="008975B3">
        <w:rPr>
          <w:sz w:val="24"/>
          <w:szCs w:val="24"/>
        </w:rPr>
        <w:t xml:space="preserve">Please can all children bring their book bags into school every day.  Now we are sending the </w:t>
      </w:r>
      <w:proofErr w:type="spellStart"/>
      <w:r w:rsidRPr="008975B3">
        <w:rPr>
          <w:sz w:val="24"/>
          <w:szCs w:val="24"/>
        </w:rPr>
        <w:t>RWinc</w:t>
      </w:r>
      <w:proofErr w:type="spellEnd"/>
      <w:r w:rsidRPr="008975B3">
        <w:rPr>
          <w:sz w:val="24"/>
          <w:szCs w:val="24"/>
        </w:rPr>
        <w:t xml:space="preserve"> books home it is vital all children have these</w:t>
      </w:r>
      <w:r>
        <w:rPr>
          <w:sz w:val="24"/>
          <w:szCs w:val="24"/>
        </w:rPr>
        <w:t xml:space="preserve"> to transport these backwards and forwards to and from school safely</w:t>
      </w:r>
      <w:r w:rsidRPr="008975B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School has invested a lot of money sourcing these books to match the learning happening in school specifically for </w:t>
      </w:r>
      <w:proofErr w:type="spellStart"/>
      <w:r>
        <w:rPr>
          <w:sz w:val="24"/>
          <w:szCs w:val="24"/>
        </w:rPr>
        <w:t>RWInc</w:t>
      </w:r>
      <w:proofErr w:type="spellEnd"/>
      <w:r>
        <w:rPr>
          <w:sz w:val="24"/>
          <w:szCs w:val="24"/>
        </w:rPr>
        <w:t xml:space="preserve"> so we appreciate your co-operation with this.  </w:t>
      </w:r>
      <w:r w:rsidR="004C31BB" w:rsidRPr="004C31BB">
        <w:rPr>
          <w:rFonts w:cstheme="minorHAnsi"/>
          <w:b/>
          <w:color w:val="242424"/>
          <w:sz w:val="24"/>
          <w:szCs w:val="24"/>
          <w:shd w:val="clear" w:color="auto" w:fill="FFFFFF"/>
        </w:rPr>
        <w:t xml:space="preserve">RWI books must be looked after to avoid a charge to replace missing or damaged books </w:t>
      </w:r>
      <w:r w:rsidRPr="004C31BB">
        <w:rPr>
          <w:rFonts w:cstheme="minorHAnsi"/>
          <w:b/>
          <w:sz w:val="24"/>
          <w:szCs w:val="24"/>
        </w:rPr>
        <w:t>Thank you!</w:t>
      </w:r>
      <w:r w:rsidRPr="008975B3">
        <w:rPr>
          <w:sz w:val="24"/>
          <w:szCs w:val="24"/>
        </w:rPr>
        <w:t xml:space="preserve">  </w:t>
      </w:r>
    </w:p>
    <w:p w:rsidR="00271BB7" w:rsidRDefault="005C4D72" w:rsidP="00B179B5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I look forward to working with you all in this new year 2023.  Please, if you ever have any concerns, do not hesitate to ask for support!  </w:t>
      </w:r>
    </w:p>
    <w:p w:rsidR="000220E5" w:rsidRDefault="000220E5" w:rsidP="00B179B5">
      <w:pPr>
        <w:jc w:val="both"/>
        <w:rPr>
          <w:sz w:val="24"/>
          <w:szCs w:val="24"/>
        </w:rPr>
      </w:pPr>
    </w:p>
    <w:p w:rsidR="00F73340" w:rsidRPr="00ED658D" w:rsidRDefault="00B179B5" w:rsidP="00ED049B">
      <w:pPr>
        <w:jc w:val="both"/>
        <w:rPr>
          <w:b/>
          <w:i/>
          <w:sz w:val="24"/>
          <w:szCs w:val="24"/>
        </w:rPr>
      </w:pPr>
      <w:r w:rsidRPr="00ED658D">
        <w:rPr>
          <w:b/>
          <w:i/>
          <w:sz w:val="24"/>
          <w:szCs w:val="24"/>
        </w:rPr>
        <w:t xml:space="preserve">Miss Viv Horne  </w:t>
      </w:r>
      <w:r w:rsidR="006E42F8">
        <w:rPr>
          <w:b/>
          <w:i/>
          <w:sz w:val="24"/>
          <w:szCs w:val="24"/>
        </w:rPr>
        <w:t xml:space="preserve"> </w:t>
      </w:r>
      <w:r w:rsidRPr="00ED658D">
        <w:rPr>
          <w:b/>
          <w:i/>
          <w:sz w:val="24"/>
          <w:szCs w:val="24"/>
        </w:rPr>
        <w:t>Opal Class</w:t>
      </w:r>
    </w:p>
    <w:p w:rsidR="00F73340" w:rsidRPr="00F73340" w:rsidRDefault="00F73340" w:rsidP="00ED049B">
      <w:pPr>
        <w:jc w:val="both"/>
        <w:rPr>
          <w:rStyle w:val="Hyperlink"/>
          <w:b/>
          <w:i/>
          <w:color w:val="auto"/>
          <w:u w:val="none"/>
        </w:rPr>
      </w:pPr>
    </w:p>
    <w:p w:rsidR="00B179B5" w:rsidRDefault="006E42F8" w:rsidP="00ED049B">
      <w:pPr>
        <w:jc w:val="both"/>
        <w:rPr>
          <w:rStyle w:val="Hyperlink"/>
          <w:b/>
          <w:color w:val="auto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C443C92" wp14:editId="70D493D7">
                <wp:extent cx="304800" cy="304800"/>
                <wp:effectExtent l="0" t="0" r="0" b="0"/>
                <wp:docPr id="15" name="AutoShape 18" descr="blob:https://stdayandcarharrackschool-my.sharepoint.com/8e934cc5-c3a2-4599-892a-44af58244d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7F6EA71" id="AutoShape 18" o:spid="_x0000_s1026" alt="blob:https://stdayandcarharrackschool-my.sharepoint.com/8e934cc5-c3a2-4599-892a-44af58244d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UQjGv2AgAA&#10;H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B179B5" w:rsidRDefault="00B179B5" w:rsidP="00ED049B">
      <w:pPr>
        <w:jc w:val="both"/>
        <w:rPr>
          <w:rStyle w:val="Hyperlink"/>
          <w:b/>
          <w:color w:val="auto"/>
          <w:sz w:val="24"/>
          <w:szCs w:val="24"/>
        </w:rPr>
      </w:pPr>
    </w:p>
    <w:p w:rsidR="006912FC" w:rsidRDefault="006912FC"/>
    <w:sectPr w:rsidR="006912FC" w:rsidSect="00691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05FE"/>
    <w:multiLevelType w:val="hybridMultilevel"/>
    <w:tmpl w:val="144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01043"/>
    <w:multiLevelType w:val="hybridMultilevel"/>
    <w:tmpl w:val="1CBA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0FB6"/>
    <w:multiLevelType w:val="hybridMultilevel"/>
    <w:tmpl w:val="2E4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FC"/>
    <w:rsid w:val="000220E5"/>
    <w:rsid w:val="00070F65"/>
    <w:rsid w:val="000A5A68"/>
    <w:rsid w:val="000C03B1"/>
    <w:rsid w:val="000D649D"/>
    <w:rsid w:val="00103BF3"/>
    <w:rsid w:val="00151A2A"/>
    <w:rsid w:val="00166DA3"/>
    <w:rsid w:val="00167874"/>
    <w:rsid w:val="0017193F"/>
    <w:rsid w:val="001A1311"/>
    <w:rsid w:val="001D15D0"/>
    <w:rsid w:val="00200E8E"/>
    <w:rsid w:val="002042C3"/>
    <w:rsid w:val="002050DE"/>
    <w:rsid w:val="00250826"/>
    <w:rsid w:val="00271BB7"/>
    <w:rsid w:val="002833BA"/>
    <w:rsid w:val="00293D17"/>
    <w:rsid w:val="002B78F6"/>
    <w:rsid w:val="002C2BD5"/>
    <w:rsid w:val="002E6B83"/>
    <w:rsid w:val="002F50A2"/>
    <w:rsid w:val="002F6263"/>
    <w:rsid w:val="003079B4"/>
    <w:rsid w:val="003276B8"/>
    <w:rsid w:val="00341448"/>
    <w:rsid w:val="00344494"/>
    <w:rsid w:val="003B4A10"/>
    <w:rsid w:val="003C3EE4"/>
    <w:rsid w:val="003F21A7"/>
    <w:rsid w:val="00416A5E"/>
    <w:rsid w:val="00422EA3"/>
    <w:rsid w:val="00440F3A"/>
    <w:rsid w:val="0044424E"/>
    <w:rsid w:val="00457660"/>
    <w:rsid w:val="004C31BB"/>
    <w:rsid w:val="004F4F85"/>
    <w:rsid w:val="005041BB"/>
    <w:rsid w:val="00516B6D"/>
    <w:rsid w:val="00550EDC"/>
    <w:rsid w:val="005836D4"/>
    <w:rsid w:val="00595A2F"/>
    <w:rsid w:val="005A1CCA"/>
    <w:rsid w:val="005C4D72"/>
    <w:rsid w:val="005E0B65"/>
    <w:rsid w:val="00616390"/>
    <w:rsid w:val="00625440"/>
    <w:rsid w:val="00651C9B"/>
    <w:rsid w:val="00661AD2"/>
    <w:rsid w:val="00662C5F"/>
    <w:rsid w:val="006912FC"/>
    <w:rsid w:val="006C586C"/>
    <w:rsid w:val="006E0AEB"/>
    <w:rsid w:val="006E42F8"/>
    <w:rsid w:val="00700DF8"/>
    <w:rsid w:val="00730656"/>
    <w:rsid w:val="00740ABE"/>
    <w:rsid w:val="00775F91"/>
    <w:rsid w:val="00786749"/>
    <w:rsid w:val="00792506"/>
    <w:rsid w:val="007A14A6"/>
    <w:rsid w:val="007A18B7"/>
    <w:rsid w:val="007F7216"/>
    <w:rsid w:val="008150DE"/>
    <w:rsid w:val="00840EBD"/>
    <w:rsid w:val="008975B3"/>
    <w:rsid w:val="008B790C"/>
    <w:rsid w:val="008D51CB"/>
    <w:rsid w:val="009060DF"/>
    <w:rsid w:val="00924BA5"/>
    <w:rsid w:val="00932DF8"/>
    <w:rsid w:val="009445F9"/>
    <w:rsid w:val="009507DC"/>
    <w:rsid w:val="009F49ED"/>
    <w:rsid w:val="00A12E9C"/>
    <w:rsid w:val="00A131A2"/>
    <w:rsid w:val="00A80657"/>
    <w:rsid w:val="00A83512"/>
    <w:rsid w:val="00AC47BE"/>
    <w:rsid w:val="00AF7FFE"/>
    <w:rsid w:val="00B179B5"/>
    <w:rsid w:val="00B20EDB"/>
    <w:rsid w:val="00B42421"/>
    <w:rsid w:val="00B50F1F"/>
    <w:rsid w:val="00B711C9"/>
    <w:rsid w:val="00B84D8C"/>
    <w:rsid w:val="00BD75CE"/>
    <w:rsid w:val="00BE1E8B"/>
    <w:rsid w:val="00BF2611"/>
    <w:rsid w:val="00C037FC"/>
    <w:rsid w:val="00C33EB9"/>
    <w:rsid w:val="00D252A4"/>
    <w:rsid w:val="00D316E4"/>
    <w:rsid w:val="00D6543D"/>
    <w:rsid w:val="00D704B7"/>
    <w:rsid w:val="00D95B90"/>
    <w:rsid w:val="00DA4617"/>
    <w:rsid w:val="00DD7EA1"/>
    <w:rsid w:val="00DE07A9"/>
    <w:rsid w:val="00DE0C86"/>
    <w:rsid w:val="00E24E3D"/>
    <w:rsid w:val="00E35B54"/>
    <w:rsid w:val="00E4628D"/>
    <w:rsid w:val="00E53075"/>
    <w:rsid w:val="00E81F4D"/>
    <w:rsid w:val="00EA5D45"/>
    <w:rsid w:val="00EB6F4B"/>
    <w:rsid w:val="00EC0130"/>
    <w:rsid w:val="00EC7C09"/>
    <w:rsid w:val="00ED049B"/>
    <w:rsid w:val="00ED658D"/>
    <w:rsid w:val="00EE4326"/>
    <w:rsid w:val="00EF3F12"/>
    <w:rsid w:val="00EF6EB4"/>
    <w:rsid w:val="00F35430"/>
    <w:rsid w:val="00F65B18"/>
    <w:rsid w:val="00F710DF"/>
    <w:rsid w:val="00F73340"/>
    <w:rsid w:val="00F87673"/>
    <w:rsid w:val="00FC05DB"/>
    <w:rsid w:val="00FC74AF"/>
    <w:rsid w:val="00FD53F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D1C22-2B52-43B2-BA28-65F2666A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2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9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chools.ruthmiskin.com/training/view/9BQbOweL/dIa7Bc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chools.ruthmiskin.com/training/view/l9ZdQ9WA/2GGOQih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s.ruthmiskin.com/training/view/gY32MUtz/q0dWeOL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70B6-39F7-4B75-B11C-3C8890BC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Horne</dc:creator>
  <cp:keywords/>
  <dc:description/>
  <cp:lastModifiedBy>Viv Horne</cp:lastModifiedBy>
  <cp:revision>2</cp:revision>
  <cp:lastPrinted>2022-11-27T17:44:00Z</cp:lastPrinted>
  <dcterms:created xsi:type="dcterms:W3CDTF">2023-01-02T17:59:00Z</dcterms:created>
  <dcterms:modified xsi:type="dcterms:W3CDTF">2023-01-02T17:59:00Z</dcterms:modified>
</cp:coreProperties>
</file>